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711F" w:rsidRPr="008A0C16" w:rsidRDefault="008D711F" w:rsidP="008D711F">
      <w:pPr>
        <w:spacing w:after="0" w:line="240" w:lineRule="auto"/>
        <w:rPr>
          <w:rFonts w:eastAsia="PMingLiU" w:cs="Andalus"/>
          <w:b/>
          <w:i/>
          <w:color w:val="FF0000"/>
          <w:sz w:val="40"/>
          <w:szCs w:val="40"/>
          <w:lang w:eastAsia="zh-TW"/>
        </w:rPr>
      </w:pPr>
      <w:r>
        <w:rPr>
          <w:rFonts w:ascii="Times New Roman" w:hAnsi="Times New Roman" w:cs="Times New Roman"/>
          <w:noProof/>
          <w:color w:val="1A1A1A" w:themeColor="background1" w:themeShade="1A"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-804545</wp:posOffset>
            </wp:positionH>
            <wp:positionV relativeFrom="paragraph">
              <wp:posOffset>-295275</wp:posOffset>
            </wp:positionV>
            <wp:extent cx="1285875" cy="1045210"/>
            <wp:effectExtent l="0" t="0" r="0" b="0"/>
            <wp:wrapSquare wrapText="bothSides"/>
            <wp:docPr id="6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56X-aJLKQ4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5875" cy="10452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F5234">
        <w:rPr>
          <w:rFonts w:ascii="Times New Roman" w:hAnsi="Times New Roman" w:cs="Times New Roman"/>
          <w:b/>
          <w:i/>
          <w:color w:val="FF0000"/>
          <w:sz w:val="40"/>
          <w:szCs w:val="40"/>
        </w:rPr>
        <w:t>Центр</w:t>
      </w:r>
      <w:r w:rsidRPr="008E21D3">
        <w:rPr>
          <w:rFonts w:ascii="Times New Roman" w:hAnsi="Times New Roman" w:cs="Times New Roman"/>
          <w:b/>
          <w:i/>
          <w:color w:val="FF0000"/>
          <w:sz w:val="40"/>
          <w:szCs w:val="40"/>
        </w:rPr>
        <w:t xml:space="preserve"> </w:t>
      </w:r>
      <w:r w:rsidRPr="002F5234">
        <w:rPr>
          <w:rFonts w:ascii="Times New Roman" w:hAnsi="Times New Roman" w:cs="Times New Roman"/>
          <w:b/>
          <w:i/>
          <w:color w:val="FF0000"/>
          <w:sz w:val="40"/>
          <w:szCs w:val="40"/>
        </w:rPr>
        <w:t>делового</w:t>
      </w:r>
      <w:r w:rsidRPr="008E21D3">
        <w:rPr>
          <w:rFonts w:ascii="Times New Roman" w:hAnsi="Times New Roman" w:cs="Times New Roman"/>
          <w:b/>
          <w:i/>
          <w:color w:val="FF0000"/>
          <w:sz w:val="40"/>
          <w:szCs w:val="40"/>
        </w:rPr>
        <w:t xml:space="preserve"> </w:t>
      </w:r>
      <w:r w:rsidRPr="002F5234">
        <w:rPr>
          <w:rFonts w:ascii="Times New Roman" w:hAnsi="Times New Roman" w:cs="Times New Roman"/>
          <w:b/>
          <w:i/>
          <w:color w:val="FF0000"/>
          <w:sz w:val="40"/>
          <w:szCs w:val="40"/>
        </w:rPr>
        <w:t>обучения</w:t>
      </w:r>
      <w:r w:rsidRPr="002F5234">
        <w:rPr>
          <w:rFonts w:ascii="Andalus" w:hAnsi="Andalus" w:cs="Andalus"/>
          <w:b/>
          <w:i/>
          <w:color w:val="FF0000"/>
          <w:sz w:val="40"/>
          <w:szCs w:val="40"/>
        </w:rPr>
        <w:t xml:space="preserve"> «</w:t>
      </w:r>
      <w:r w:rsidRPr="002F5234">
        <w:rPr>
          <w:rFonts w:ascii="Andalus" w:eastAsia="PMingLiU" w:hAnsi="Andalus" w:cs="Andalus"/>
          <w:b/>
          <w:i/>
          <w:color w:val="FF0000"/>
          <w:sz w:val="40"/>
          <w:szCs w:val="40"/>
          <w:lang w:eastAsia="zh-TW"/>
        </w:rPr>
        <w:t>MSK company»</w:t>
      </w:r>
    </w:p>
    <w:p w:rsidR="008D711F" w:rsidRDefault="008D711F" w:rsidP="008D711F">
      <w:pPr>
        <w:spacing w:after="0" w:line="240" w:lineRule="auto"/>
        <w:jc w:val="center"/>
        <w:rPr>
          <w:rFonts w:ascii="Times New Roman" w:hAnsi="Times New Roman" w:cs="Times New Roman"/>
          <w:b/>
          <w:i/>
          <w:color w:val="365F91" w:themeColor="accent1" w:themeShade="BF"/>
          <w:sz w:val="36"/>
          <w:szCs w:val="36"/>
        </w:rPr>
      </w:pPr>
      <w:r>
        <w:rPr>
          <w:rFonts w:ascii="Times New Roman" w:hAnsi="Times New Roman" w:cs="Times New Roman"/>
          <w:b/>
          <w:i/>
          <w:color w:val="1A1A1A" w:themeColor="background1" w:themeShade="1A"/>
          <w:sz w:val="36"/>
          <w:szCs w:val="36"/>
        </w:rPr>
        <w:t>приглашает принять участие в семинарах на тем</w:t>
      </w:r>
      <w:r w:rsidR="00700DF6">
        <w:rPr>
          <w:rFonts w:ascii="Times New Roman" w:hAnsi="Times New Roman" w:cs="Times New Roman"/>
          <w:b/>
          <w:i/>
          <w:color w:val="1A1A1A" w:themeColor="background1" w:themeShade="1A"/>
          <w:sz w:val="36"/>
          <w:szCs w:val="36"/>
        </w:rPr>
        <w:t>ы</w:t>
      </w:r>
      <w:r>
        <w:rPr>
          <w:rFonts w:ascii="Times New Roman" w:hAnsi="Times New Roman" w:cs="Times New Roman"/>
          <w:b/>
          <w:i/>
          <w:color w:val="365F91" w:themeColor="accent1" w:themeShade="BF"/>
          <w:sz w:val="36"/>
          <w:szCs w:val="36"/>
        </w:rPr>
        <w:t>:</w:t>
      </w:r>
    </w:p>
    <w:p w:rsidR="008D711F" w:rsidRDefault="008D711F" w:rsidP="008D711F">
      <w:pPr>
        <w:spacing w:after="0" w:line="240" w:lineRule="auto"/>
        <w:jc w:val="center"/>
        <w:rPr>
          <w:rFonts w:ascii="Times New Roman" w:hAnsi="Times New Roman" w:cs="Times New Roman"/>
          <w:b/>
          <w:i/>
          <w:color w:val="365F91" w:themeColor="accent1" w:themeShade="BF"/>
          <w:sz w:val="36"/>
          <w:szCs w:val="36"/>
        </w:rPr>
      </w:pPr>
    </w:p>
    <w:p w:rsidR="008D711F" w:rsidRDefault="008D711F" w:rsidP="008D711F">
      <w:pPr>
        <w:pStyle w:val="a5"/>
        <w:numPr>
          <w:ilvl w:val="0"/>
          <w:numId w:val="4"/>
        </w:numPr>
        <w:ind w:left="0"/>
        <w:rPr>
          <w:b/>
          <w:i/>
          <w:caps/>
          <w:color w:val="365F91" w:themeColor="accent1" w:themeShade="BF"/>
          <w:sz w:val="32"/>
          <w:szCs w:val="32"/>
        </w:rPr>
      </w:pPr>
      <w:r w:rsidRPr="008D711F">
        <w:rPr>
          <w:b/>
          <w:i/>
          <w:caps/>
          <w:color w:val="365F91" w:themeColor="accent1" w:themeShade="BF"/>
          <w:sz w:val="32"/>
          <w:szCs w:val="32"/>
        </w:rPr>
        <w:t>«</w:t>
      </w:r>
      <w:r w:rsidRPr="008D711F">
        <w:rPr>
          <w:b/>
          <w:bCs/>
          <w:i/>
          <w:caps/>
          <w:color w:val="17365D" w:themeColor="text2" w:themeShade="BF"/>
          <w:sz w:val="32"/>
          <w:szCs w:val="32"/>
          <w:u w:val="single"/>
        </w:rPr>
        <w:t>Основные аспекты законопроекта о внесении изменений по вопросам налогообложения и таможенного администрирования.</w:t>
      </w:r>
      <w:r w:rsidRPr="008D711F">
        <w:rPr>
          <w:b/>
          <w:i/>
          <w:caps/>
          <w:color w:val="365F91" w:themeColor="accent1" w:themeShade="BF"/>
          <w:sz w:val="32"/>
          <w:szCs w:val="32"/>
        </w:rPr>
        <w:t>»</w:t>
      </w:r>
    </w:p>
    <w:p w:rsidR="008D711F" w:rsidRPr="008D711F" w:rsidRDefault="008D711F" w:rsidP="008D711F">
      <w:pPr>
        <w:pStyle w:val="a5"/>
        <w:ind w:left="0"/>
        <w:rPr>
          <w:b/>
          <w:i/>
          <w:caps/>
          <w:color w:val="365F91" w:themeColor="accent1" w:themeShade="BF"/>
          <w:sz w:val="32"/>
          <w:szCs w:val="32"/>
        </w:rPr>
      </w:pPr>
    </w:p>
    <w:p w:rsidR="008D711F" w:rsidRPr="008D711F" w:rsidRDefault="008D711F" w:rsidP="008D711F">
      <w:pPr>
        <w:pStyle w:val="a5"/>
        <w:numPr>
          <w:ilvl w:val="0"/>
          <w:numId w:val="4"/>
        </w:numPr>
        <w:ind w:left="0"/>
        <w:rPr>
          <w:b/>
          <w:i/>
          <w:caps/>
          <w:color w:val="1A1A1A" w:themeColor="background1" w:themeShade="1A"/>
          <w:sz w:val="32"/>
          <w:szCs w:val="32"/>
        </w:rPr>
      </w:pPr>
      <w:r w:rsidRPr="00333065">
        <w:rPr>
          <w:b/>
          <w:i/>
          <w:caps/>
          <w:color w:val="365F91" w:themeColor="accent1" w:themeShade="BF"/>
          <w:sz w:val="28"/>
          <w:szCs w:val="28"/>
        </w:rPr>
        <w:t xml:space="preserve"> «</w:t>
      </w:r>
      <w:r w:rsidRPr="008D711F">
        <w:rPr>
          <w:b/>
          <w:i/>
          <w:caps/>
          <w:color w:val="17365D" w:themeColor="text2" w:themeShade="BF"/>
          <w:sz w:val="32"/>
          <w:szCs w:val="32"/>
          <w:u w:val="single"/>
        </w:rPr>
        <w:t>Особенности международного налогообложения. Налогообложение нерезидентов</w:t>
      </w:r>
      <w:r w:rsidRPr="008D711F">
        <w:rPr>
          <w:b/>
          <w:i/>
          <w:caps/>
          <w:color w:val="365F91" w:themeColor="accent1" w:themeShade="BF"/>
          <w:sz w:val="32"/>
          <w:szCs w:val="32"/>
        </w:rPr>
        <w:t>»</w:t>
      </w:r>
    </w:p>
    <w:p w:rsidR="008D711F" w:rsidRPr="008A0C16" w:rsidRDefault="008D711F" w:rsidP="008D711F">
      <w:pPr>
        <w:pStyle w:val="a3"/>
        <w:spacing w:line="276" w:lineRule="auto"/>
        <w:jc w:val="center"/>
        <w:rPr>
          <w:rFonts w:ascii="Times New Roman" w:hAnsi="Times New Roman" w:cs="Times New Roman"/>
          <w:b/>
          <w:i/>
          <w:color w:val="365F91" w:themeColor="accent1" w:themeShade="BF"/>
          <w:sz w:val="12"/>
          <w:szCs w:val="12"/>
        </w:rPr>
      </w:pPr>
    </w:p>
    <w:tbl>
      <w:tblPr>
        <w:tblStyle w:val="a6"/>
        <w:tblW w:w="10887" w:type="dxa"/>
        <w:tblInd w:w="-8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955"/>
        <w:gridCol w:w="4932"/>
      </w:tblGrid>
      <w:tr w:rsidR="008D711F" w:rsidTr="00F76427">
        <w:trPr>
          <w:trHeight w:val="9039"/>
        </w:trPr>
        <w:tc>
          <w:tcPr>
            <w:tcW w:w="5955" w:type="dxa"/>
          </w:tcPr>
          <w:p w:rsidR="008D711F" w:rsidRDefault="008D711F" w:rsidP="008D711F">
            <w:pPr>
              <w:pStyle w:val="a5"/>
              <w:spacing w:line="360" w:lineRule="auto"/>
              <w:ind w:left="0"/>
              <w:jc w:val="both"/>
              <w:rPr>
                <w:b/>
                <w:i/>
                <w:color w:val="1F497D" w:themeColor="text2"/>
                <w:sz w:val="28"/>
                <w:szCs w:val="28"/>
              </w:rPr>
            </w:pPr>
          </w:p>
          <w:p w:rsidR="008D711F" w:rsidRDefault="008D711F" w:rsidP="008D711F">
            <w:pPr>
              <w:pStyle w:val="a5"/>
              <w:spacing w:line="360" w:lineRule="auto"/>
              <w:ind w:left="0"/>
              <w:jc w:val="both"/>
              <w:rPr>
                <w:b/>
                <w:i/>
                <w:color w:val="1F497D" w:themeColor="text2"/>
                <w:sz w:val="28"/>
                <w:szCs w:val="28"/>
              </w:rPr>
            </w:pPr>
          </w:p>
          <w:p w:rsidR="008D711F" w:rsidRPr="00D3376E" w:rsidRDefault="008D711F" w:rsidP="008D711F">
            <w:pPr>
              <w:pStyle w:val="a5"/>
              <w:spacing w:line="360" w:lineRule="auto"/>
              <w:ind w:left="0"/>
              <w:jc w:val="both"/>
              <w:rPr>
                <w:b/>
                <w:i/>
                <w:color w:val="1F497D" w:themeColor="text2"/>
                <w:sz w:val="28"/>
                <w:szCs w:val="28"/>
              </w:rPr>
            </w:pPr>
            <w:r>
              <w:rPr>
                <w:b/>
                <w:i/>
                <w:noProof/>
                <w:color w:val="1A1A1A" w:themeColor="background1" w:themeShade="1A"/>
                <w:sz w:val="36"/>
                <w:szCs w:val="36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-41910</wp:posOffset>
                  </wp:positionH>
                  <wp:positionV relativeFrom="paragraph">
                    <wp:posOffset>3175</wp:posOffset>
                  </wp:positionV>
                  <wp:extent cx="1076325" cy="1076325"/>
                  <wp:effectExtent l="0" t="0" r="0" b="0"/>
                  <wp:wrapSquare wrapText="bothSides"/>
                  <wp:docPr id="4" name="Рисунок 19" descr="C:\Users\User\Desktop\картинки\Без названия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User\Desktop\картинки\Без названия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6325" cy="10763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D3376E">
              <w:rPr>
                <w:b/>
                <w:i/>
                <w:color w:val="1F497D" w:themeColor="text2"/>
                <w:sz w:val="28"/>
                <w:szCs w:val="28"/>
              </w:rPr>
              <w:t>Подробности:</w:t>
            </w:r>
          </w:p>
          <w:p w:rsidR="008D711F" w:rsidRDefault="008D711F" w:rsidP="008D711F">
            <w:pPr>
              <w:pStyle w:val="a5"/>
              <w:spacing w:line="360" w:lineRule="auto"/>
              <w:ind w:left="0"/>
              <w:jc w:val="both"/>
              <w:rPr>
                <w:b/>
                <w:i/>
                <w:color w:val="1F497D" w:themeColor="text2"/>
                <w:sz w:val="28"/>
                <w:szCs w:val="28"/>
                <w:u w:val="single"/>
              </w:rPr>
            </w:pPr>
            <w:r w:rsidRPr="00852000">
              <w:rPr>
                <w:b/>
                <w:i/>
                <w:color w:val="FF0000"/>
                <w:sz w:val="28"/>
                <w:szCs w:val="28"/>
              </w:rPr>
              <w:t xml:space="preserve">Дата проведения: </w:t>
            </w:r>
            <w:r>
              <w:rPr>
                <w:b/>
                <w:i/>
                <w:color w:val="1F497D" w:themeColor="text2"/>
                <w:sz w:val="28"/>
                <w:szCs w:val="28"/>
                <w:u w:val="single"/>
              </w:rPr>
              <w:t>1 декабря 2016 г.</w:t>
            </w:r>
          </w:p>
          <w:p w:rsidR="008D711F" w:rsidRDefault="008D711F" w:rsidP="008D711F">
            <w:pPr>
              <w:pStyle w:val="a5"/>
              <w:spacing w:line="360" w:lineRule="auto"/>
              <w:ind w:left="0"/>
              <w:jc w:val="both"/>
              <w:rPr>
                <w:b/>
                <w:i/>
                <w:color w:val="1F497D" w:themeColor="text2"/>
                <w:sz w:val="28"/>
                <w:szCs w:val="28"/>
                <w:u w:val="single"/>
              </w:rPr>
            </w:pPr>
            <w:r>
              <w:rPr>
                <w:b/>
                <w:i/>
                <w:color w:val="1F497D" w:themeColor="text2"/>
                <w:sz w:val="28"/>
                <w:szCs w:val="28"/>
                <w:u w:val="single"/>
              </w:rPr>
              <w:t>Тема 1. – 10:00 – 13:00</w:t>
            </w:r>
          </w:p>
          <w:p w:rsidR="008D711F" w:rsidRPr="00852000" w:rsidRDefault="008D711F" w:rsidP="008D711F">
            <w:pPr>
              <w:pStyle w:val="a5"/>
              <w:spacing w:line="360" w:lineRule="auto"/>
              <w:ind w:left="0"/>
              <w:jc w:val="both"/>
              <w:rPr>
                <w:b/>
                <w:i/>
                <w:color w:val="1F497D" w:themeColor="text2"/>
                <w:sz w:val="28"/>
                <w:szCs w:val="28"/>
                <w:u w:val="single"/>
              </w:rPr>
            </w:pPr>
            <w:r w:rsidRPr="008D711F">
              <w:rPr>
                <w:b/>
                <w:i/>
                <w:color w:val="1F497D" w:themeColor="text2"/>
                <w:sz w:val="28"/>
                <w:szCs w:val="28"/>
              </w:rPr>
              <w:t xml:space="preserve">                        </w:t>
            </w:r>
            <w:r>
              <w:rPr>
                <w:b/>
                <w:i/>
                <w:color w:val="1F497D" w:themeColor="text2"/>
                <w:sz w:val="28"/>
                <w:szCs w:val="28"/>
                <w:u w:val="single"/>
              </w:rPr>
              <w:t>Тема 2. – 14:00 - 16:00</w:t>
            </w:r>
          </w:p>
          <w:p w:rsidR="008D711F" w:rsidRPr="00852000" w:rsidRDefault="008D711F" w:rsidP="008D711F">
            <w:pPr>
              <w:pStyle w:val="a5"/>
              <w:spacing w:line="360" w:lineRule="auto"/>
              <w:ind w:left="0"/>
              <w:jc w:val="both"/>
              <w:rPr>
                <w:b/>
                <w:i/>
                <w:color w:val="FF0000"/>
                <w:sz w:val="28"/>
                <w:szCs w:val="28"/>
              </w:rPr>
            </w:pPr>
            <w:r w:rsidRPr="00852000">
              <w:rPr>
                <w:b/>
                <w:i/>
                <w:color w:val="FF0000"/>
                <w:sz w:val="28"/>
                <w:szCs w:val="28"/>
              </w:rPr>
              <w:t>Адрес проведения:</w:t>
            </w:r>
            <w:r w:rsidRPr="00852000">
              <w:rPr>
                <w:b/>
                <w:i/>
                <w:color w:val="365F91" w:themeColor="accent1" w:themeShade="BF"/>
                <w:sz w:val="28"/>
                <w:szCs w:val="28"/>
              </w:rPr>
              <w:t xml:space="preserve">г. Астана, </w:t>
            </w:r>
            <w:r w:rsidRPr="00852000">
              <w:rPr>
                <w:b/>
                <w:i/>
                <w:color w:val="365F91" w:themeColor="accent1" w:themeShade="BF"/>
                <w:sz w:val="28"/>
                <w:szCs w:val="28"/>
                <w:lang w:val="kk-KZ"/>
              </w:rPr>
              <w:t>пр</w:t>
            </w:r>
            <w:r w:rsidRPr="00852000">
              <w:rPr>
                <w:b/>
                <w:i/>
                <w:color w:val="365F91" w:themeColor="accent1" w:themeShade="BF"/>
                <w:sz w:val="28"/>
                <w:szCs w:val="28"/>
              </w:rPr>
              <w:t>.</w:t>
            </w:r>
            <w:r w:rsidRPr="00852000">
              <w:rPr>
                <w:b/>
                <w:i/>
                <w:color w:val="365F91" w:themeColor="accent1" w:themeShade="BF"/>
                <w:sz w:val="28"/>
                <w:szCs w:val="28"/>
                <w:lang w:val="kk-KZ"/>
              </w:rPr>
              <w:t xml:space="preserve"> Сары</w:t>
            </w:r>
            <w:r w:rsidRPr="00852000">
              <w:rPr>
                <w:b/>
                <w:i/>
                <w:color w:val="365F91" w:themeColor="accent1" w:themeShade="BF"/>
                <w:sz w:val="28"/>
                <w:szCs w:val="28"/>
              </w:rPr>
              <w:t>-</w:t>
            </w:r>
            <w:r w:rsidRPr="00852000">
              <w:rPr>
                <w:b/>
                <w:i/>
                <w:color w:val="365F91" w:themeColor="accent1" w:themeShade="BF"/>
                <w:sz w:val="28"/>
                <w:szCs w:val="28"/>
                <w:lang w:val="kk-KZ"/>
              </w:rPr>
              <w:t>арка</w:t>
            </w:r>
            <w:r w:rsidRPr="00852000">
              <w:rPr>
                <w:b/>
                <w:i/>
                <w:color w:val="365F91" w:themeColor="accent1" w:themeShade="BF"/>
                <w:sz w:val="28"/>
                <w:szCs w:val="28"/>
              </w:rPr>
              <w:t>, 15, 2 этаж, кабинет 16</w:t>
            </w:r>
          </w:p>
          <w:p w:rsidR="008D711F" w:rsidRDefault="008D711F" w:rsidP="008D711F">
            <w:pPr>
              <w:pStyle w:val="a5"/>
              <w:spacing w:line="360" w:lineRule="auto"/>
              <w:ind w:left="0"/>
              <w:jc w:val="both"/>
              <w:rPr>
                <w:b/>
                <w:i/>
                <w:color w:val="FF0000"/>
                <w:sz w:val="28"/>
                <w:szCs w:val="28"/>
              </w:rPr>
            </w:pPr>
            <w:r w:rsidRPr="00852000">
              <w:rPr>
                <w:b/>
                <w:i/>
                <w:color w:val="FF0000"/>
                <w:sz w:val="28"/>
                <w:szCs w:val="28"/>
              </w:rPr>
              <w:t xml:space="preserve">Стоимость семинара:  </w:t>
            </w:r>
          </w:p>
          <w:p w:rsidR="008D711F" w:rsidRDefault="008D711F" w:rsidP="008D711F">
            <w:pPr>
              <w:pStyle w:val="a5"/>
              <w:spacing w:line="360" w:lineRule="auto"/>
              <w:ind w:left="0"/>
              <w:jc w:val="both"/>
              <w:rPr>
                <w:b/>
                <w:i/>
                <w:color w:val="365F91" w:themeColor="accent1" w:themeShade="BF"/>
                <w:sz w:val="28"/>
                <w:szCs w:val="28"/>
              </w:rPr>
            </w:pPr>
            <w:r>
              <w:rPr>
                <w:b/>
                <w:i/>
                <w:color w:val="FF0000"/>
                <w:sz w:val="28"/>
                <w:szCs w:val="28"/>
              </w:rPr>
              <w:t xml:space="preserve">Тема 1. </w:t>
            </w:r>
            <w:r w:rsidRPr="00852000">
              <w:rPr>
                <w:b/>
                <w:i/>
                <w:color w:val="FF0000"/>
                <w:sz w:val="28"/>
                <w:szCs w:val="28"/>
              </w:rPr>
              <w:t>-</w:t>
            </w:r>
            <w:r>
              <w:rPr>
                <w:b/>
                <w:i/>
                <w:color w:val="FF0000"/>
                <w:sz w:val="28"/>
                <w:szCs w:val="28"/>
              </w:rPr>
              <w:t xml:space="preserve"> </w:t>
            </w:r>
            <w:r w:rsidRPr="00852000">
              <w:rPr>
                <w:b/>
                <w:i/>
                <w:color w:val="365F91" w:themeColor="accent1" w:themeShade="BF"/>
                <w:sz w:val="28"/>
                <w:szCs w:val="28"/>
                <w:u w:val="single"/>
              </w:rPr>
              <w:t>30 000 тенге</w:t>
            </w:r>
          </w:p>
          <w:p w:rsidR="008D711F" w:rsidRDefault="008D711F" w:rsidP="008D711F">
            <w:pPr>
              <w:pStyle w:val="a5"/>
              <w:spacing w:line="360" w:lineRule="auto"/>
              <w:ind w:left="0"/>
              <w:jc w:val="both"/>
              <w:rPr>
                <w:b/>
                <w:i/>
                <w:color w:val="365F91" w:themeColor="accent1" w:themeShade="BF"/>
                <w:sz w:val="28"/>
                <w:szCs w:val="28"/>
              </w:rPr>
            </w:pPr>
            <w:r w:rsidRPr="008D711F">
              <w:rPr>
                <w:b/>
                <w:i/>
                <w:color w:val="FF0000"/>
                <w:sz w:val="28"/>
                <w:szCs w:val="28"/>
              </w:rPr>
              <w:t>Тема 2.</w:t>
            </w:r>
            <w:r>
              <w:rPr>
                <w:b/>
                <w:i/>
                <w:color w:val="365F91" w:themeColor="accent1" w:themeShade="BF"/>
                <w:sz w:val="28"/>
                <w:szCs w:val="28"/>
              </w:rPr>
              <w:t xml:space="preserve"> </w:t>
            </w:r>
            <w:r w:rsidRPr="008D711F">
              <w:rPr>
                <w:b/>
                <w:i/>
                <w:color w:val="FF0000"/>
                <w:sz w:val="28"/>
                <w:szCs w:val="28"/>
              </w:rPr>
              <w:t>–</w:t>
            </w:r>
            <w:r>
              <w:rPr>
                <w:b/>
                <w:i/>
                <w:color w:val="365F91" w:themeColor="accent1" w:themeShade="BF"/>
                <w:sz w:val="28"/>
                <w:szCs w:val="28"/>
              </w:rPr>
              <w:t xml:space="preserve"> </w:t>
            </w:r>
            <w:r w:rsidRPr="008D711F">
              <w:rPr>
                <w:b/>
                <w:i/>
                <w:color w:val="365F91" w:themeColor="accent1" w:themeShade="BF"/>
                <w:sz w:val="28"/>
                <w:szCs w:val="28"/>
                <w:u w:val="single"/>
              </w:rPr>
              <w:t>30 000 тенге.</w:t>
            </w:r>
          </w:p>
          <w:p w:rsidR="008D711F" w:rsidRPr="00852000" w:rsidRDefault="008D711F" w:rsidP="008D711F">
            <w:pPr>
              <w:pStyle w:val="a5"/>
              <w:spacing w:line="360" w:lineRule="auto"/>
              <w:ind w:left="0"/>
              <w:jc w:val="both"/>
              <w:rPr>
                <w:b/>
                <w:i/>
                <w:color w:val="365F91" w:themeColor="accent1" w:themeShade="BF"/>
                <w:sz w:val="28"/>
                <w:szCs w:val="28"/>
              </w:rPr>
            </w:pPr>
            <w:r>
              <w:rPr>
                <w:b/>
                <w:i/>
                <w:color w:val="365F91" w:themeColor="accent1" w:themeShade="BF"/>
                <w:sz w:val="28"/>
                <w:szCs w:val="28"/>
              </w:rPr>
              <w:t>При участии в двух семинарах, предоставляется скидка – 50 000 тенге за ДВА СЕМИНАРА!!!</w:t>
            </w:r>
          </w:p>
          <w:p w:rsidR="008D711F" w:rsidRDefault="008D711F" w:rsidP="008D711F">
            <w:pPr>
              <w:pStyle w:val="a5"/>
              <w:spacing w:line="360" w:lineRule="auto"/>
              <w:ind w:left="0"/>
              <w:jc w:val="both"/>
              <w:rPr>
                <w:b/>
                <w:i/>
                <w:color w:val="365F91" w:themeColor="accent1" w:themeShade="BF"/>
                <w:sz w:val="28"/>
                <w:szCs w:val="28"/>
              </w:rPr>
            </w:pPr>
            <w:bookmarkStart w:id="0" w:name="_GoBack"/>
            <w:bookmarkEnd w:id="0"/>
            <w:r w:rsidRPr="006C2624">
              <w:rPr>
                <w:b/>
                <w:i/>
                <w:color w:val="FF0000"/>
                <w:sz w:val="28"/>
                <w:szCs w:val="28"/>
              </w:rPr>
              <w:t>В стоимость обучения входит</w:t>
            </w:r>
            <w:r w:rsidRPr="00852000">
              <w:rPr>
                <w:b/>
                <w:i/>
                <w:color w:val="FF0000"/>
                <w:sz w:val="28"/>
                <w:szCs w:val="28"/>
              </w:rPr>
              <w:t xml:space="preserve">: </w:t>
            </w:r>
            <w:r w:rsidRPr="00852000">
              <w:rPr>
                <w:b/>
                <w:i/>
                <w:color w:val="365F91" w:themeColor="accent1" w:themeShade="BF"/>
                <w:sz w:val="28"/>
                <w:szCs w:val="28"/>
              </w:rPr>
              <w:t>раздаточный материал; сертификат о прохождении курса, кофе-брейк.</w:t>
            </w:r>
          </w:p>
          <w:p w:rsidR="008D711F" w:rsidRPr="001600D6" w:rsidRDefault="008D711F" w:rsidP="008D711F">
            <w:pPr>
              <w:pStyle w:val="a5"/>
              <w:tabs>
                <w:tab w:val="left" w:pos="567"/>
              </w:tabs>
              <w:spacing w:after="200"/>
              <w:ind w:left="284"/>
              <w:contextualSpacing/>
              <w:jc w:val="both"/>
              <w:rPr>
                <w:i/>
              </w:rPr>
            </w:pPr>
          </w:p>
        </w:tc>
        <w:tc>
          <w:tcPr>
            <w:tcW w:w="4932" w:type="dxa"/>
          </w:tcPr>
          <w:p w:rsidR="008D711F" w:rsidRDefault="008D711F" w:rsidP="00F76427">
            <w:pPr>
              <w:pStyle w:val="a3"/>
              <w:spacing w:line="276" w:lineRule="auto"/>
              <w:jc w:val="center"/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36"/>
                <w:szCs w:val="36"/>
                <w:u w:val="single"/>
              </w:rPr>
            </w:pPr>
            <w:r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36"/>
                <w:szCs w:val="36"/>
                <w:u w:val="single"/>
              </w:rPr>
              <w:t>Дополнительная информация:</w:t>
            </w:r>
          </w:p>
          <w:p w:rsidR="008D711F" w:rsidRPr="008A0C16" w:rsidRDefault="008D711F" w:rsidP="00F76427">
            <w:pPr>
              <w:pStyle w:val="a3"/>
              <w:spacing w:line="276" w:lineRule="auto"/>
              <w:jc w:val="center"/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0"/>
                <w:szCs w:val="20"/>
                <w:u w:val="single"/>
              </w:rPr>
            </w:pPr>
          </w:p>
          <w:p w:rsidR="008D711F" w:rsidRDefault="008D711F" w:rsidP="00F76427">
            <w:pPr>
              <w:pStyle w:val="a5"/>
              <w:ind w:left="0"/>
              <w:jc w:val="both"/>
              <w:rPr>
                <w:b/>
                <w:i/>
                <w:color w:val="FF0000"/>
                <w:sz w:val="28"/>
                <w:szCs w:val="28"/>
              </w:rPr>
            </w:pPr>
            <w:r w:rsidRPr="00153C67">
              <w:rPr>
                <w:b/>
                <w:i/>
                <w:color w:val="FF0000"/>
                <w:sz w:val="28"/>
                <w:szCs w:val="28"/>
                <w:lang w:val="kk-KZ"/>
              </w:rPr>
              <w:t>Длительность</w:t>
            </w:r>
            <w:r>
              <w:rPr>
                <w:b/>
                <w:i/>
                <w:color w:val="FF0000"/>
                <w:sz w:val="28"/>
                <w:szCs w:val="28"/>
              </w:rPr>
              <w:t xml:space="preserve">: </w:t>
            </w:r>
          </w:p>
          <w:p w:rsidR="008D711F" w:rsidRPr="008A0C16" w:rsidRDefault="008D711F" w:rsidP="00F76427">
            <w:pPr>
              <w:pStyle w:val="a5"/>
              <w:ind w:left="0"/>
              <w:jc w:val="both"/>
              <w:rPr>
                <w:b/>
                <w:i/>
                <w:color w:val="365F91" w:themeColor="accent1" w:themeShade="BF"/>
                <w:sz w:val="28"/>
                <w:szCs w:val="28"/>
              </w:rPr>
            </w:pPr>
            <w:r>
              <w:rPr>
                <w:b/>
                <w:i/>
                <w:color w:val="365F91" w:themeColor="accent1" w:themeShade="BF"/>
                <w:sz w:val="28"/>
                <w:szCs w:val="28"/>
              </w:rPr>
              <w:t xml:space="preserve">16 академических часов </w:t>
            </w:r>
          </w:p>
          <w:p w:rsidR="008D711F" w:rsidRPr="008A0C16" w:rsidRDefault="008D711F" w:rsidP="00F76427">
            <w:pPr>
              <w:pStyle w:val="a5"/>
              <w:ind w:left="0"/>
              <w:jc w:val="both"/>
              <w:rPr>
                <w:b/>
                <w:i/>
                <w:color w:val="FF0000"/>
                <w:sz w:val="20"/>
                <w:szCs w:val="20"/>
              </w:rPr>
            </w:pPr>
          </w:p>
          <w:p w:rsidR="008D711F" w:rsidRDefault="008D711F" w:rsidP="00F76427">
            <w:pPr>
              <w:pStyle w:val="a5"/>
              <w:ind w:left="0"/>
              <w:jc w:val="both"/>
              <w:rPr>
                <w:b/>
                <w:i/>
                <w:color w:val="FF0000"/>
                <w:sz w:val="28"/>
                <w:szCs w:val="28"/>
              </w:rPr>
            </w:pPr>
            <w:r w:rsidRPr="00153C67">
              <w:rPr>
                <w:b/>
                <w:i/>
                <w:color w:val="FF0000"/>
                <w:sz w:val="28"/>
                <w:szCs w:val="28"/>
                <w:lang w:val="kk-KZ"/>
              </w:rPr>
              <w:t>Целевая аудитория</w:t>
            </w:r>
            <w:r w:rsidRPr="00153C67">
              <w:rPr>
                <w:b/>
                <w:i/>
                <w:color w:val="FF0000"/>
                <w:sz w:val="28"/>
                <w:szCs w:val="28"/>
              </w:rPr>
              <w:t>:</w:t>
            </w:r>
          </w:p>
          <w:p w:rsidR="008D711F" w:rsidRPr="008A0C16" w:rsidRDefault="008D711F" w:rsidP="00F76427">
            <w:pPr>
              <w:pStyle w:val="a5"/>
              <w:ind w:left="0"/>
              <w:jc w:val="both"/>
              <w:rPr>
                <w:b/>
                <w:i/>
                <w:color w:val="365F91" w:themeColor="accent1" w:themeShade="BF"/>
                <w:sz w:val="28"/>
                <w:szCs w:val="28"/>
              </w:rPr>
            </w:pPr>
            <w:r w:rsidRPr="008A0C16">
              <w:rPr>
                <w:b/>
                <w:i/>
                <w:color w:val="365F91" w:themeColor="accent1" w:themeShade="BF"/>
                <w:sz w:val="28"/>
                <w:szCs w:val="28"/>
              </w:rPr>
              <w:t>руководители, коммерческие директора, финансовые менеджеры, бухгалтера, экономисты.</w:t>
            </w:r>
          </w:p>
          <w:p w:rsidR="008D711F" w:rsidRPr="008A0C16" w:rsidRDefault="008D711F" w:rsidP="00F76427">
            <w:pPr>
              <w:pStyle w:val="a3"/>
              <w:spacing w:line="276" w:lineRule="auto"/>
              <w:jc w:val="center"/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0"/>
                <w:szCs w:val="20"/>
                <w:u w:val="single"/>
              </w:rPr>
            </w:pPr>
          </w:p>
          <w:p w:rsidR="008D711F" w:rsidRDefault="008D711F" w:rsidP="00F76427">
            <w:pPr>
              <w:pStyle w:val="a5"/>
              <w:ind w:left="0"/>
              <w:rPr>
                <w:b/>
                <w:i/>
                <w:color w:val="FF0000"/>
                <w:sz w:val="36"/>
                <w:szCs w:val="36"/>
                <w:u w:val="single"/>
              </w:rPr>
            </w:pPr>
            <w:r w:rsidRPr="00BF616A">
              <w:rPr>
                <w:b/>
                <w:i/>
                <w:color w:val="FF0000"/>
                <w:sz w:val="36"/>
                <w:szCs w:val="36"/>
                <w:u w:val="single"/>
              </w:rPr>
              <w:t xml:space="preserve">Лектор: </w:t>
            </w:r>
          </w:p>
          <w:p w:rsidR="008D711F" w:rsidRDefault="008D711F" w:rsidP="00F76427">
            <w:pPr>
              <w:pStyle w:val="a5"/>
              <w:ind w:left="0"/>
              <w:rPr>
                <w:b/>
                <w:i/>
                <w:color w:val="FF0000"/>
                <w:sz w:val="20"/>
                <w:szCs w:val="20"/>
                <w:u w:val="single"/>
              </w:rPr>
            </w:pPr>
          </w:p>
          <w:p w:rsidR="008D711F" w:rsidRPr="00B45021" w:rsidRDefault="008D711F" w:rsidP="00F76427">
            <w:pPr>
              <w:pStyle w:val="a5"/>
              <w:ind w:left="0"/>
              <w:rPr>
                <w:b/>
                <w:i/>
                <w:color w:val="FF0000"/>
                <w:sz w:val="20"/>
                <w:szCs w:val="20"/>
                <w:u w:val="single"/>
              </w:rPr>
            </w:pPr>
          </w:p>
          <w:p w:rsidR="008D711F" w:rsidRPr="008A0C16" w:rsidRDefault="008D711F" w:rsidP="00F76427">
            <w:pPr>
              <w:pStyle w:val="a5"/>
              <w:ind w:left="0"/>
              <w:rPr>
                <w:b/>
                <w:i/>
                <w:color w:val="365F91" w:themeColor="accent1" w:themeShade="BF"/>
                <w:sz w:val="26"/>
                <w:szCs w:val="26"/>
                <w:lang w:val="kk-KZ"/>
              </w:rPr>
            </w:pPr>
            <w:r w:rsidRPr="008A0C16">
              <w:rPr>
                <w:b/>
                <w:i/>
                <w:color w:val="365F91" w:themeColor="accent1" w:themeShade="BF"/>
                <w:sz w:val="26"/>
                <w:szCs w:val="26"/>
                <w:lang w:val="kk-KZ"/>
              </w:rPr>
              <w:t xml:space="preserve">Овсянникова Марина – </w:t>
            </w:r>
          </w:p>
          <w:p w:rsidR="008D711F" w:rsidRPr="008A0C16" w:rsidRDefault="008D711F" w:rsidP="00F76427">
            <w:pPr>
              <w:pStyle w:val="a5"/>
              <w:ind w:left="0"/>
              <w:rPr>
                <w:i/>
                <w:color w:val="365F91" w:themeColor="accent1" w:themeShade="BF"/>
                <w:sz w:val="26"/>
                <w:szCs w:val="26"/>
                <w:lang w:val="kk-KZ"/>
              </w:rPr>
            </w:pPr>
            <w:r w:rsidRPr="008A0C16">
              <w:rPr>
                <w:i/>
                <w:color w:val="365F91" w:themeColor="accent1" w:themeShade="BF"/>
                <w:sz w:val="26"/>
                <w:szCs w:val="26"/>
                <w:lang w:val="kk-KZ"/>
              </w:rPr>
              <w:t xml:space="preserve">эксперт по вопросам </w:t>
            </w:r>
          </w:p>
          <w:p w:rsidR="008D711F" w:rsidRPr="008A0C16" w:rsidRDefault="008D711F" w:rsidP="00F76427">
            <w:pPr>
              <w:pStyle w:val="a5"/>
              <w:ind w:left="0"/>
              <w:rPr>
                <w:i/>
                <w:color w:val="365F91" w:themeColor="accent1" w:themeShade="BF"/>
                <w:sz w:val="26"/>
                <w:szCs w:val="26"/>
                <w:lang w:val="kk-KZ"/>
              </w:rPr>
            </w:pPr>
            <w:r w:rsidRPr="008A0C16">
              <w:rPr>
                <w:i/>
                <w:color w:val="365F91" w:themeColor="accent1" w:themeShade="BF"/>
                <w:sz w:val="26"/>
                <w:szCs w:val="26"/>
                <w:lang w:val="kk-KZ"/>
              </w:rPr>
              <w:t xml:space="preserve">налогообложения, налоговый консультант, более 16 лет опыт работы в налоговой службе, участвовала в разработке Налогового кодекса, </w:t>
            </w:r>
          </w:p>
          <w:p w:rsidR="008D711F" w:rsidRPr="008D711F" w:rsidRDefault="008D711F" w:rsidP="008D711F">
            <w:pPr>
              <w:pStyle w:val="a3"/>
              <w:spacing w:line="276" w:lineRule="auto"/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0"/>
                <w:szCs w:val="20"/>
                <w:u w:val="single"/>
              </w:rPr>
            </w:pPr>
            <w:r w:rsidRPr="00B45021">
              <w:rPr>
                <w:rFonts w:ascii="Times New Roman" w:hAnsi="Times New Roman" w:cs="Times New Roman"/>
                <w:b/>
                <w:i/>
                <w:noProof/>
                <w:color w:val="365F91" w:themeColor="accent1" w:themeShade="BF"/>
                <w:sz w:val="20"/>
                <w:szCs w:val="20"/>
                <w:u w:val="single"/>
                <w:lang w:eastAsia="ru-RU"/>
              </w:rPr>
              <w:drawing>
                <wp:inline distT="0" distB="0" distL="0" distR="0">
                  <wp:extent cx="1295400" cy="1620780"/>
                  <wp:effectExtent l="19050" t="0" r="0" b="0"/>
                  <wp:docPr id="2" name="Рисунок 1" descr="C:\Users\M.Ovsyannikova\Desktop\Мои документы\Фото\DSC_6249 (2) - с эффектами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M.Ovsyannikova\Desktop\Мои документы\Фото\DSC_6249 (2) - с эффектами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9238" cy="16631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711F" w:rsidTr="00F76427">
        <w:trPr>
          <w:trHeight w:val="987"/>
        </w:trPr>
        <w:tc>
          <w:tcPr>
            <w:tcW w:w="10887" w:type="dxa"/>
            <w:gridSpan w:val="2"/>
          </w:tcPr>
          <w:p w:rsidR="008D711F" w:rsidRDefault="008D711F" w:rsidP="008D711F">
            <w:pPr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8"/>
                <w:szCs w:val="28"/>
              </w:rPr>
            </w:pPr>
            <w:r w:rsidRPr="0024431B"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8"/>
                <w:szCs w:val="28"/>
              </w:rPr>
              <w:lastRenderedPageBreak/>
              <w:t>В ходе семинара будут освещены</w:t>
            </w:r>
            <w:r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8"/>
                <w:szCs w:val="28"/>
              </w:rPr>
              <w:t xml:space="preserve"> СЛЕДУЮЩИЕ ВОПРОСЫ</w:t>
            </w:r>
            <w:r w:rsidRPr="0024431B"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8"/>
                <w:szCs w:val="28"/>
              </w:rPr>
              <w:t>:</w:t>
            </w:r>
          </w:p>
          <w:p w:rsidR="008D711F" w:rsidRDefault="008D711F" w:rsidP="008D711F">
            <w:pPr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8"/>
                <w:szCs w:val="28"/>
              </w:rPr>
            </w:pPr>
          </w:p>
          <w:p w:rsidR="00700DF6" w:rsidRDefault="00700DF6" w:rsidP="008D711F">
            <w:pPr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8"/>
                <w:szCs w:val="28"/>
              </w:rPr>
              <w:t xml:space="preserve">ТЕМА 1. </w:t>
            </w:r>
          </w:p>
          <w:p w:rsidR="00700DF6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Поэтапное изменение порогового значения для постановки на учет по НДС.</w:t>
            </w:r>
          </w:p>
          <w:p w:rsidR="00700DF6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Перенос сроков обязательной выписки счетов-фактур</w:t>
            </w:r>
          </w:p>
          <w:p w:rsidR="00700DF6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Сроки введение всеобщего декларирования</w:t>
            </w:r>
          </w:p>
          <w:p w:rsidR="00700DF6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Новое по вопросу исчисления ИПН</w:t>
            </w:r>
          </w:p>
          <w:p w:rsidR="00700DF6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Объединение формы 200.00 и 210.00</w:t>
            </w:r>
          </w:p>
          <w:p w:rsidR="00700DF6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Поэтапное повышение ставок акцизов</w:t>
            </w:r>
          </w:p>
          <w:p w:rsidR="00700DF6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Изменение порядка начисления НДС, при падеже и вынужденном забое скота</w:t>
            </w:r>
          </w:p>
          <w:p w:rsidR="00700DF6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Исключение ограничения по применению СНР</w:t>
            </w:r>
          </w:p>
          <w:p w:rsidR="00700DF6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Исчисление КПН при определении дохода от реализации газа национальному оператору</w:t>
            </w:r>
          </w:p>
          <w:p w:rsidR="00700DF6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Новое по вопросу налогообложения доходов от списания обязательств</w:t>
            </w:r>
          </w:p>
          <w:p w:rsidR="00700DF6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Налогообложение международных перевозок</w:t>
            </w:r>
          </w:p>
          <w:p w:rsidR="00700DF6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Изменение редакции статей по применению рыночного курса валют</w:t>
            </w:r>
          </w:p>
          <w:p w:rsidR="00700DF6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Изменение даты отнесения НДС в зачет</w:t>
            </w:r>
          </w:p>
          <w:p w:rsidR="00700DF6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Предварительное согласование результатов налоговых проверок</w:t>
            </w:r>
          </w:p>
          <w:p w:rsidR="00700DF6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Изменение требований к документу, подтверждающему резиденство</w:t>
            </w:r>
          </w:p>
          <w:p w:rsidR="00700DF6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Установление нового порядка обжалования результатов налоговых и таможенных проверок</w:t>
            </w:r>
          </w:p>
          <w:p w:rsidR="00700DF6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Формирование перечня крупных налогоплательщиков, подлежащих мониторингу</w:t>
            </w:r>
          </w:p>
          <w:p w:rsidR="00E750DE" w:rsidRPr="00700DF6" w:rsidRDefault="00700DF6" w:rsidP="00700DF6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700DF6">
              <w:rPr>
                <w:i/>
              </w:rPr>
              <w:t>Упрощение таможенного транзита и осуществления таможенных операций.</w:t>
            </w:r>
          </w:p>
          <w:p w:rsidR="00E750DE" w:rsidRDefault="00E750DE" w:rsidP="008D711F">
            <w:pPr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8"/>
                <w:szCs w:val="28"/>
              </w:rPr>
            </w:pPr>
          </w:p>
          <w:p w:rsidR="008D711F" w:rsidRPr="0024431B" w:rsidRDefault="008D711F" w:rsidP="008D711F">
            <w:pPr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8"/>
                <w:szCs w:val="28"/>
              </w:rPr>
              <w:t>ТЕМА</w:t>
            </w:r>
            <w:r w:rsidR="00700DF6"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8"/>
                <w:szCs w:val="28"/>
              </w:rPr>
              <w:t xml:space="preserve"> </w:t>
            </w:r>
            <w:r w:rsidR="00E750DE"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8"/>
                <w:szCs w:val="28"/>
              </w:rPr>
              <w:t>2</w:t>
            </w:r>
            <w:r w:rsidR="00700DF6"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8"/>
                <w:szCs w:val="28"/>
              </w:rPr>
              <w:t>.</w:t>
            </w:r>
          </w:p>
          <w:p w:rsidR="008D711F" w:rsidRPr="00B45021" w:rsidRDefault="008D711F" w:rsidP="008D711F">
            <w:pPr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20"/>
                <w:szCs w:val="20"/>
              </w:rPr>
            </w:pPr>
          </w:p>
          <w:p w:rsidR="008D711F" w:rsidRPr="00AB1D88" w:rsidRDefault="008D711F" w:rsidP="008D711F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>
              <w:rPr>
                <w:i/>
              </w:rPr>
              <w:t>П</w:t>
            </w:r>
            <w:r w:rsidRPr="00AB1D88">
              <w:rPr>
                <w:i/>
              </w:rPr>
              <w:t xml:space="preserve">ринцип </w:t>
            </w:r>
            <w:r>
              <w:rPr>
                <w:i/>
              </w:rPr>
              <w:t>р</w:t>
            </w:r>
            <w:r w:rsidRPr="00AB1D88">
              <w:rPr>
                <w:i/>
              </w:rPr>
              <w:t>азделени</w:t>
            </w:r>
            <w:r>
              <w:rPr>
                <w:i/>
              </w:rPr>
              <w:t>я</w:t>
            </w:r>
            <w:r w:rsidRPr="00AB1D88">
              <w:rPr>
                <w:i/>
              </w:rPr>
              <w:t xml:space="preserve"> налогоплательщиков на резидентов и нерезидентов</w:t>
            </w:r>
            <w:r>
              <w:rPr>
                <w:i/>
              </w:rPr>
              <w:t xml:space="preserve"> </w:t>
            </w:r>
            <w:r w:rsidRPr="00AB1D88">
              <w:rPr>
                <w:i/>
              </w:rPr>
              <w:t>международного налогообложения.</w:t>
            </w:r>
          </w:p>
          <w:p w:rsidR="008D711F" w:rsidRPr="00AB1D88" w:rsidRDefault="008D711F" w:rsidP="008D711F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>
              <w:rPr>
                <w:i/>
              </w:rPr>
              <w:t xml:space="preserve">Случая образования нерезидентов </w:t>
            </w:r>
            <w:r w:rsidRPr="00AB1D88">
              <w:rPr>
                <w:i/>
              </w:rPr>
              <w:t>постоянного учреждения нерезидентов.</w:t>
            </w:r>
          </w:p>
          <w:p w:rsidR="008D711F" w:rsidRPr="00AB1D88" w:rsidRDefault="008D711F" w:rsidP="008D711F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AB1D88">
              <w:rPr>
                <w:i/>
              </w:rPr>
              <w:t>Доходы нерезидентов</w:t>
            </w:r>
            <w:r>
              <w:rPr>
                <w:i/>
              </w:rPr>
              <w:t>, подлежащих налогообложению в Казахстане</w:t>
            </w:r>
            <w:r w:rsidRPr="00AB1D88">
              <w:rPr>
                <w:i/>
              </w:rPr>
              <w:t>.</w:t>
            </w:r>
          </w:p>
          <w:p w:rsidR="008D711F" w:rsidRPr="00AB1D88" w:rsidRDefault="008D711F" w:rsidP="008D711F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AB1D88">
              <w:rPr>
                <w:i/>
              </w:rPr>
              <w:t>Особенности налогообложения доходов физических лиц нерезидентов. Заполнение формы 210.00.</w:t>
            </w:r>
          </w:p>
          <w:p w:rsidR="008D711F" w:rsidRPr="00AB1D88" w:rsidRDefault="008D711F" w:rsidP="008D711F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AB1D88">
              <w:rPr>
                <w:i/>
              </w:rPr>
              <w:t>Особенности налогообложения доходов юридических лиц-нерезидентов, осуществляющих деятельность без образования постоянного учреждения в РК:</w:t>
            </w:r>
          </w:p>
          <w:p w:rsidR="008D711F" w:rsidRPr="00AB1D88" w:rsidRDefault="008D711F" w:rsidP="008D711F">
            <w:pPr>
              <w:pStyle w:val="a5"/>
              <w:numPr>
                <w:ilvl w:val="0"/>
                <w:numId w:val="2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AB1D88">
              <w:rPr>
                <w:i/>
              </w:rPr>
              <w:t>порядок исчисления и удержания подоходного налога у источника выплаты;</w:t>
            </w:r>
          </w:p>
          <w:p w:rsidR="008D711F" w:rsidRPr="00AB1D88" w:rsidRDefault="008D711F" w:rsidP="008D711F">
            <w:pPr>
              <w:pStyle w:val="a5"/>
              <w:numPr>
                <w:ilvl w:val="0"/>
                <w:numId w:val="2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AB1D88">
              <w:rPr>
                <w:i/>
              </w:rPr>
              <w:t>налогообложение пассивных доходов;</w:t>
            </w:r>
          </w:p>
          <w:p w:rsidR="008D711F" w:rsidRPr="00AB1D88" w:rsidRDefault="008D711F" w:rsidP="008D711F">
            <w:pPr>
              <w:pStyle w:val="a5"/>
              <w:numPr>
                <w:ilvl w:val="0"/>
                <w:numId w:val="2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AB1D88">
              <w:rPr>
                <w:i/>
              </w:rPr>
              <w:t>ставки подоходного налога;</w:t>
            </w:r>
          </w:p>
          <w:p w:rsidR="008D711F" w:rsidRPr="00AB1D88" w:rsidRDefault="008D711F" w:rsidP="008D711F">
            <w:pPr>
              <w:pStyle w:val="a5"/>
              <w:numPr>
                <w:ilvl w:val="0"/>
                <w:numId w:val="2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AB1D88">
              <w:rPr>
                <w:i/>
              </w:rPr>
              <w:t>доходы, освобожденные от налогообложения;</w:t>
            </w:r>
          </w:p>
          <w:p w:rsidR="008D711F" w:rsidRPr="00AB1D88" w:rsidRDefault="008D711F" w:rsidP="008D711F">
            <w:pPr>
              <w:pStyle w:val="a5"/>
              <w:numPr>
                <w:ilvl w:val="0"/>
                <w:numId w:val="2"/>
              </w:numPr>
              <w:tabs>
                <w:tab w:val="left" w:pos="567"/>
              </w:tabs>
              <w:ind w:left="0" w:firstLine="284"/>
              <w:contextualSpacing/>
              <w:jc w:val="both"/>
              <w:rPr>
                <w:i/>
              </w:rPr>
            </w:pPr>
            <w:r w:rsidRPr="00AB1D88">
              <w:rPr>
                <w:i/>
              </w:rPr>
              <w:t>порядок представления налоговой отчетности по форме 101.04.</w:t>
            </w:r>
          </w:p>
          <w:p w:rsidR="008D711F" w:rsidRDefault="008D711F" w:rsidP="008D711F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spacing w:after="200"/>
              <w:ind w:left="0" w:firstLine="284"/>
              <w:contextualSpacing/>
              <w:jc w:val="both"/>
              <w:rPr>
                <w:i/>
              </w:rPr>
            </w:pPr>
            <w:r w:rsidRPr="00AB1D88">
              <w:rPr>
                <w:i/>
              </w:rPr>
              <w:t xml:space="preserve">Применение </w:t>
            </w:r>
            <w:r>
              <w:rPr>
                <w:i/>
              </w:rPr>
              <w:t>налоговых конвенций в части освобождения от налогообложения доходов нерезидентов</w:t>
            </w:r>
          </w:p>
          <w:p w:rsidR="008D711F" w:rsidRPr="00AB1D88" w:rsidRDefault="008D711F" w:rsidP="008D711F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spacing w:after="200"/>
              <w:ind w:left="0" w:firstLine="284"/>
              <w:contextualSpacing/>
              <w:jc w:val="both"/>
              <w:rPr>
                <w:i/>
              </w:rPr>
            </w:pPr>
            <w:r>
              <w:rPr>
                <w:i/>
              </w:rPr>
              <w:t xml:space="preserve">Административная ответственность налогового агента при не удержании подоходного налога </w:t>
            </w:r>
          </w:p>
          <w:p w:rsidR="008D711F" w:rsidRDefault="008D711F" w:rsidP="008D711F">
            <w:pPr>
              <w:pStyle w:val="a5"/>
              <w:numPr>
                <w:ilvl w:val="0"/>
                <w:numId w:val="1"/>
              </w:numPr>
              <w:tabs>
                <w:tab w:val="left" w:pos="567"/>
              </w:tabs>
              <w:spacing w:after="200"/>
              <w:ind w:left="0" w:firstLine="284"/>
              <w:contextualSpacing/>
              <w:jc w:val="both"/>
              <w:rPr>
                <w:i/>
              </w:rPr>
            </w:pPr>
            <w:r w:rsidRPr="00AB1D88">
              <w:rPr>
                <w:i/>
              </w:rPr>
              <w:t xml:space="preserve">НДС при приобретении работ (услуг) от нерезидента, </w:t>
            </w:r>
            <w:r>
              <w:rPr>
                <w:i/>
              </w:rPr>
              <w:t>в том числе в таможенном союзе.</w:t>
            </w:r>
          </w:p>
          <w:p w:rsidR="008D711F" w:rsidRPr="006C2624" w:rsidRDefault="008D711F" w:rsidP="008D711F">
            <w:pPr>
              <w:pStyle w:val="a5"/>
              <w:ind w:left="0"/>
              <w:jc w:val="both"/>
              <w:rPr>
                <w:b/>
                <w:i/>
                <w:color w:val="FF0000"/>
                <w:sz w:val="28"/>
                <w:szCs w:val="28"/>
                <w:u w:val="single"/>
              </w:rPr>
            </w:pPr>
            <w:r>
              <w:rPr>
                <w:i/>
              </w:rPr>
              <w:t>Вопросы-ответы</w:t>
            </w:r>
          </w:p>
        </w:tc>
      </w:tr>
      <w:tr w:rsidR="008D711F" w:rsidRPr="000F1F16" w:rsidTr="00F76427">
        <w:trPr>
          <w:trHeight w:val="1058"/>
        </w:trPr>
        <w:tc>
          <w:tcPr>
            <w:tcW w:w="10887" w:type="dxa"/>
            <w:gridSpan w:val="2"/>
          </w:tcPr>
          <w:p w:rsidR="00700DF6" w:rsidRDefault="00700DF6" w:rsidP="00F76427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  <w:color w:val="C0504D" w:themeColor="accent2"/>
                <w:sz w:val="28"/>
                <w:szCs w:val="28"/>
                <w:u w:val="single"/>
              </w:rPr>
            </w:pPr>
          </w:p>
          <w:p w:rsidR="00700DF6" w:rsidRDefault="00700DF6" w:rsidP="00F76427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  <w:color w:val="C0504D" w:themeColor="accent2"/>
                <w:sz w:val="28"/>
                <w:szCs w:val="28"/>
                <w:u w:val="single"/>
              </w:rPr>
            </w:pPr>
          </w:p>
          <w:p w:rsidR="00700DF6" w:rsidRDefault="00700DF6" w:rsidP="00F76427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  <w:color w:val="C0504D" w:themeColor="accent2"/>
                <w:sz w:val="28"/>
                <w:szCs w:val="28"/>
                <w:u w:val="single"/>
              </w:rPr>
            </w:pPr>
          </w:p>
          <w:p w:rsidR="00700DF6" w:rsidRDefault="00700DF6" w:rsidP="00F76427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  <w:color w:val="C0504D" w:themeColor="accent2"/>
                <w:sz w:val="28"/>
                <w:szCs w:val="28"/>
                <w:u w:val="single"/>
              </w:rPr>
            </w:pPr>
          </w:p>
          <w:p w:rsidR="00700DF6" w:rsidRDefault="00700DF6" w:rsidP="00F76427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  <w:color w:val="C0504D" w:themeColor="accent2"/>
                <w:sz w:val="28"/>
                <w:szCs w:val="28"/>
                <w:u w:val="single"/>
              </w:rPr>
            </w:pPr>
          </w:p>
          <w:p w:rsidR="00700DF6" w:rsidRDefault="00700DF6" w:rsidP="00F76427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  <w:color w:val="C0504D" w:themeColor="accent2"/>
                <w:sz w:val="28"/>
                <w:szCs w:val="28"/>
                <w:u w:val="single"/>
              </w:rPr>
            </w:pPr>
          </w:p>
          <w:p w:rsidR="00700DF6" w:rsidRDefault="00700DF6" w:rsidP="00F76427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  <w:color w:val="C0504D" w:themeColor="accent2"/>
                <w:sz w:val="28"/>
                <w:szCs w:val="28"/>
                <w:u w:val="single"/>
              </w:rPr>
            </w:pPr>
          </w:p>
          <w:p w:rsidR="008D711F" w:rsidRPr="00A3277F" w:rsidRDefault="008D711F" w:rsidP="00F76427">
            <w:pPr>
              <w:jc w:val="center"/>
              <w:rPr>
                <w:rFonts w:ascii="Times New Roman" w:hAnsi="Times New Roman" w:cs="Times New Roman"/>
                <w:b/>
                <w:color w:val="FF0000"/>
                <w:sz w:val="40"/>
                <w:szCs w:val="40"/>
                <w:lang w:val="kk-KZ" w:eastAsia="ru-RU"/>
              </w:rPr>
            </w:pPr>
            <w:r w:rsidRPr="0089139F">
              <w:rPr>
                <w:i/>
                <w:noProof/>
                <w:color w:val="FF0000"/>
                <w:sz w:val="32"/>
                <w:szCs w:val="32"/>
                <w:lang w:eastAsia="ru-RU"/>
              </w:rPr>
              <w:lastRenderedPageBreak/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-32385</wp:posOffset>
                  </wp:positionH>
                  <wp:positionV relativeFrom="paragraph">
                    <wp:posOffset>0</wp:posOffset>
                  </wp:positionV>
                  <wp:extent cx="1790700" cy="1213485"/>
                  <wp:effectExtent l="19050" t="0" r="0" b="0"/>
                  <wp:wrapSquare wrapText="bothSides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67gdPk2Qk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0700" cy="1213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 w:rsidRPr="00A3277F">
              <w:rPr>
                <w:rFonts w:ascii="Times New Roman" w:hAnsi="Times New Roman" w:cs="Times New Roman"/>
                <w:b/>
                <w:color w:val="FF0000"/>
                <w:sz w:val="40"/>
                <w:szCs w:val="40"/>
                <w:lang w:val="kk-KZ" w:eastAsia="ru-RU"/>
              </w:rPr>
              <w:t>В нашем Центре вы можете пройти обучение по следующим  темам:</w:t>
            </w:r>
          </w:p>
          <w:p w:rsidR="008D711F" w:rsidRPr="000D292D" w:rsidRDefault="008D711F" w:rsidP="00F76427">
            <w:pPr>
              <w:pStyle w:val="a3"/>
              <w:jc w:val="center"/>
              <w:rPr>
                <w:rFonts w:ascii="Times New Roman" w:hAnsi="Times New Roman" w:cs="Times New Roman"/>
                <w:b/>
                <w:i/>
                <w:color w:val="C0504D" w:themeColor="accent2"/>
                <w:sz w:val="28"/>
                <w:szCs w:val="28"/>
              </w:rPr>
            </w:pPr>
          </w:p>
          <w:p w:rsidR="008D711F" w:rsidRDefault="008D711F" w:rsidP="00F76427">
            <w:pPr>
              <w:pStyle w:val="a5"/>
              <w:ind w:left="0"/>
              <w:jc w:val="both"/>
              <w:rPr>
                <w:i/>
                <w:color w:val="1A1A1A" w:themeColor="background1" w:themeShade="1A"/>
                <w:sz w:val="28"/>
                <w:szCs w:val="28"/>
              </w:rPr>
            </w:pPr>
          </w:p>
          <w:tbl>
            <w:tblPr>
              <w:tblW w:w="10661" w:type="dxa"/>
              <w:tblLook w:val="04A0"/>
            </w:tblPr>
            <w:tblGrid>
              <w:gridCol w:w="597"/>
              <w:gridCol w:w="5028"/>
              <w:gridCol w:w="1614"/>
              <w:gridCol w:w="1943"/>
              <w:gridCol w:w="1479"/>
            </w:tblGrid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№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Наименование темы</w:t>
                  </w: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Стоимость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Бизнес-тренер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Дата проведения</w:t>
                  </w:r>
                </w:p>
              </w:tc>
            </w:tr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700DF6" w:rsidP="00F76427">
                  <w:pPr>
                    <w:spacing w:after="0" w:line="240" w:lineRule="auto"/>
                    <w:ind w:firstLine="63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1</w:t>
                  </w:r>
                  <w:r w:rsidR="008D711F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D711F" w:rsidRPr="00CF0B9B" w:rsidRDefault="008D711F" w:rsidP="008107D1">
                  <w:pPr>
                    <w:pStyle w:val="a3"/>
                    <w:spacing w:line="276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 xml:space="preserve">Переход на использование электронных счетов – фактур при исчислении НДС. Правила электронного документооборота при переходе на ЭСФ </w:t>
                  </w: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25 000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 xml:space="preserve">6 </w:t>
                  </w: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акад часов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(Овсянникова М.С.)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700DF6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 xml:space="preserve">Декабрь </w:t>
                  </w:r>
                  <w:r w:rsidR="008D711F"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 xml:space="preserve"> 2016 г.</w:t>
                  </w:r>
                </w:p>
              </w:tc>
            </w:tr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700DF6" w:rsidP="00F76427">
                  <w:pPr>
                    <w:spacing w:after="0" w:line="240" w:lineRule="auto"/>
                    <w:ind w:firstLine="63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2</w:t>
                  </w:r>
                  <w:r w:rsidR="008D711F"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D711F" w:rsidRPr="00CF0B9B" w:rsidRDefault="008D711F" w:rsidP="00F76427">
                  <w:pPr>
                    <w:pStyle w:val="a5"/>
                    <w:tabs>
                      <w:tab w:val="left" w:pos="993"/>
                    </w:tabs>
                    <w:ind w:left="0"/>
                    <w:rPr>
                      <w:b/>
                      <w:lang w:val="kk-KZ"/>
                    </w:rPr>
                  </w:pPr>
                  <w:r w:rsidRPr="00CF0B9B">
                    <w:rPr>
                      <w:b/>
                    </w:rPr>
                    <w:t>Новое по вопросу применения МСФО</w:t>
                  </w:r>
                </w:p>
                <w:p w:rsidR="008D711F" w:rsidRPr="00CF0B9B" w:rsidRDefault="008D711F" w:rsidP="00F76427">
                  <w:pPr>
                    <w:pStyle w:val="a5"/>
                    <w:tabs>
                      <w:tab w:val="left" w:pos="993"/>
                    </w:tabs>
                    <w:ind w:left="0"/>
                    <w:rPr>
                      <w:b/>
                      <w:lang w:val="kk-KZ"/>
                    </w:rPr>
                  </w:pP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:rsidR="008D711F" w:rsidRPr="00CF0B9B" w:rsidRDefault="008D711F" w:rsidP="00F76427">
                  <w:pPr>
                    <w:jc w:val="center"/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30 000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  <w:lang w:val="kk-KZ"/>
                    </w:rPr>
                    <w:t>8</w:t>
                  </w:r>
                  <w:r w:rsidRPr="00CF0B9B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 </w:t>
                  </w:r>
                  <w:r w:rsidRPr="00CF0B9B">
                    <w:rPr>
                      <w:rFonts w:ascii="Times New Roman" w:hAnsi="Times New Roman" w:cs="Times New Roman"/>
                      <w:sz w:val="24"/>
                      <w:szCs w:val="24"/>
                    </w:rPr>
                    <w:t>акад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часов,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highlight w:val="yellow"/>
                    </w:rPr>
                  </w:pPr>
                  <w:r w:rsidRPr="00CF0B9B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 (</w:t>
                  </w: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Сапанова М</w:t>
                  </w: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.</w:t>
                  </w: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Т</w:t>
                  </w: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.</w:t>
                  </w:r>
                  <w:r w:rsidRPr="00CF0B9B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)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700DF6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 xml:space="preserve">Декабрь </w:t>
                  </w:r>
                  <w:r w:rsidR="008D711F"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 xml:space="preserve"> 2016 г.</w:t>
                  </w:r>
                </w:p>
              </w:tc>
            </w:tr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700DF6" w:rsidP="00F76427">
                  <w:pPr>
                    <w:spacing w:after="0" w:line="240" w:lineRule="auto"/>
                    <w:ind w:firstLine="63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3</w:t>
                  </w:r>
                  <w:r w:rsidR="008D711F"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 xml:space="preserve">Основы делопроизводства 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Эффективная работа ассистента первого руководителя.  Офис-менеджер. Искусство делового письма</w:t>
                  </w: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15</w:t>
                  </w:r>
                  <w:r w:rsidR="00700DF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 </w:t>
                  </w: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000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00DF6" w:rsidRDefault="00700DF6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  <w:p w:rsidR="00700DF6" w:rsidRDefault="00700DF6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7 акад. часов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700DF6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 xml:space="preserve">Декабрь </w:t>
                  </w:r>
                  <w:r w:rsidR="008D711F"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2016 г.</w:t>
                  </w:r>
                </w:p>
              </w:tc>
            </w:tr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700DF6" w:rsidP="00F76427">
                  <w:pPr>
                    <w:spacing w:after="0" w:line="240" w:lineRule="auto"/>
                    <w:ind w:firstLine="63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4</w:t>
                  </w:r>
                  <w:r w:rsidR="008D711F"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8D711F" w:rsidRPr="00CF0B9B" w:rsidRDefault="008D711F" w:rsidP="00F76427">
                  <w:pPr>
                    <w:tabs>
                      <w:tab w:val="left" w:pos="1134"/>
                    </w:tabs>
                    <w:contextualSpacing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  <w:shd w:val="clear" w:color="auto" w:fill="FFFFFF"/>
                    </w:rPr>
                    <w:t>Управление человеческими ресурсами, новые технологии эффективного подбора персонала</w:t>
                  </w: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20 000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5 акад часов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(специалист МТиСЗН</w:t>
                  </w: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)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700DF6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 xml:space="preserve">Декабрь </w:t>
                  </w:r>
                  <w:r w:rsidR="008D711F"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 xml:space="preserve"> 2016</w:t>
                  </w:r>
                </w:p>
              </w:tc>
            </w:tr>
            <w:tr w:rsidR="00700DF6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700DF6" w:rsidRPr="00700DF6" w:rsidRDefault="00700DF6" w:rsidP="00700DF6">
                  <w:pPr>
                    <w:spacing w:after="0"/>
                    <w:jc w:val="center"/>
                    <w:rPr>
                      <w:lang w:val="kk-KZ"/>
                    </w:rPr>
                  </w:pPr>
                  <w:r>
                    <w:rPr>
                      <w:lang w:val="kk-KZ"/>
                    </w:rPr>
                    <w:t>5.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700DF6" w:rsidRPr="00CF0B9B" w:rsidRDefault="00700DF6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«</w:t>
                  </w: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Особенности международного налогообложения.Налогообложение нерезидентов.Исчисление НДС по сделкам с нерезидентами. Исчисление НДС в Таможенном союзе</w:t>
                  </w: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»</w:t>
                  </w: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:rsidR="00700DF6" w:rsidRPr="00CF0B9B" w:rsidRDefault="00700DF6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30 000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00DF6" w:rsidRPr="00CF0B9B" w:rsidRDefault="00700DF6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8</w:t>
                  </w: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акад</w:t>
                  </w: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 часов</w:t>
                  </w:r>
                </w:p>
                <w:p w:rsidR="00700DF6" w:rsidRPr="00CF0B9B" w:rsidRDefault="00700DF6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(Овсянникова М.С.)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700DF6" w:rsidRPr="00CF0B9B" w:rsidRDefault="00700DF6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1 декабря</w:t>
                  </w: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 xml:space="preserve"> 2016 г.</w:t>
                  </w:r>
                </w:p>
              </w:tc>
            </w:tr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ind w:firstLine="63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6</w:t>
                  </w: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D711F" w:rsidRPr="00CF0B9B" w:rsidRDefault="008D711F" w:rsidP="00F76427">
                  <w:pPr>
                    <w:spacing w:line="240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Основные аспекты законопроекта о внесении изменений по вопросам налогообложения и таможенного администрирования.</w:t>
                  </w: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  <w:shd w:val="clear" w:color="auto" w:fill="FFFFFF"/>
                    </w:rPr>
                    <w:t xml:space="preserve"> Обязательное медицинское страхование. ИП. Соцналог. Обзор последних изменений</w:t>
                  </w: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35 000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8 акад часов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(Овсянникова М.С.)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1 декабря</w:t>
                  </w: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 xml:space="preserve"> 2016 г.</w:t>
                  </w:r>
                </w:p>
              </w:tc>
            </w:tr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ind w:firstLine="63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7.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D711F" w:rsidRPr="00CF0B9B" w:rsidRDefault="008D711F" w:rsidP="00F76427">
                  <w:pPr>
                    <w:pStyle w:val="a5"/>
                    <w:tabs>
                      <w:tab w:val="left" w:pos="993"/>
                    </w:tabs>
                    <w:ind w:left="0"/>
                    <w:rPr>
                      <w:b/>
                    </w:rPr>
                  </w:pPr>
                  <w:r w:rsidRPr="00CF0B9B">
                    <w:rPr>
                      <w:b/>
                    </w:rPr>
                    <w:t>Обзор изменений налогового законодательства с 1 января 2017 года</w:t>
                  </w:r>
                </w:p>
                <w:p w:rsidR="008D711F" w:rsidRPr="00CF0B9B" w:rsidRDefault="008D711F" w:rsidP="00F76427">
                  <w:pPr>
                    <w:pStyle w:val="a5"/>
                    <w:tabs>
                      <w:tab w:val="left" w:pos="993"/>
                    </w:tabs>
                    <w:ind w:left="0"/>
                    <w:rPr>
                      <w:b/>
                    </w:rPr>
                  </w:pPr>
                  <w:r w:rsidRPr="00CF0B9B">
                    <w:rPr>
                      <w:b/>
                    </w:rPr>
                    <w:t>Особенности исчисления корпоративного подоходного налога (КПН) на примере заполнения декларации по КПН по форме 100.00 за 2016 год</w:t>
                  </w: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</w:tcPr>
                <w:p w:rsidR="008D711F" w:rsidRPr="00CF0B9B" w:rsidRDefault="008D711F" w:rsidP="00F76427">
                  <w:pPr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30 000 – без проживания</w:t>
                  </w:r>
                </w:p>
                <w:p w:rsidR="008D711F" w:rsidRPr="00CF0B9B" w:rsidRDefault="008D711F" w:rsidP="00F76427">
                  <w:pPr>
                    <w:spacing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80 000 – с 2-х дневным проживанием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E45645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  <w:lang w:val="kk-KZ"/>
                    </w:rPr>
                  </w:pPr>
                  <w:r w:rsidRPr="00E45645">
                    <w:rPr>
                      <w:rFonts w:ascii="Times New Roman" w:hAnsi="Times New Roman" w:cs="Times New Roman"/>
                      <w:bCs/>
                      <w:sz w:val="24"/>
                      <w:szCs w:val="24"/>
                      <w:lang w:val="kk-KZ"/>
                    </w:rPr>
                    <w:t>10 акад. часов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  <w:lang w:val="kk-KZ"/>
                    </w:rPr>
                  </w:pPr>
                  <w:r w:rsidRPr="00E45645">
                    <w:rPr>
                      <w:rFonts w:ascii="Times New Roman" w:hAnsi="Times New Roman" w:cs="Times New Roman"/>
                      <w:bCs/>
                      <w:sz w:val="24"/>
                      <w:szCs w:val="24"/>
                      <w:lang w:val="kk-KZ"/>
                    </w:rPr>
                    <w:t>(Овсянникова М.)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 xml:space="preserve">2-4 декабря 2016 г. 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</w:p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Боровое</w:t>
                  </w:r>
                </w:p>
              </w:tc>
            </w:tr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ind w:firstLine="63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8.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Особенности исчисления корпоративного подоходного налога (КПН) на примере заполнения декларации по КПН по форме 100.00 за 2016 год</w:t>
                  </w: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30 000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 xml:space="preserve">8 </w:t>
                  </w: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акад часов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(Овсянникова М.С.)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17 декабря 2016 г.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</w:p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Астана</w:t>
                  </w:r>
                </w:p>
              </w:tc>
            </w:tr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ind w:firstLine="63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9.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Основы трудового законодательства.</w:t>
                  </w: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25 000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 xml:space="preserve">8 </w:t>
                  </w: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акад часов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</w:rPr>
                    <w:t>(Испаев Е.Б.)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16 декабря 2016 г.</w:t>
                  </w:r>
                </w:p>
              </w:tc>
            </w:tr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ind w:firstLine="63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10.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Электронные государственные закупки в Республике Казахстан в 2017 году</w:t>
                  </w: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30 000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 xml:space="preserve">12  </w:t>
                  </w: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акад. часов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 xml:space="preserve">(сотрудники </w:t>
                  </w:r>
                </w:p>
                <w:p w:rsidR="008D711F" w:rsidRPr="00E45645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lastRenderedPageBreak/>
                    <w:t>ДГЗ МФ РК)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lastRenderedPageBreak/>
                    <w:t>Декабрь 2016 г.</w:t>
                  </w:r>
                </w:p>
              </w:tc>
            </w:tr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ind w:firstLine="63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lastRenderedPageBreak/>
                    <w:t>11.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Курсы 1С бухгалтерия</w:t>
                  </w: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 xml:space="preserve">35 000 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40 акад. часов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 xml:space="preserve">Декабрь 2016 г. </w:t>
                  </w:r>
                </w:p>
              </w:tc>
            </w:tr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ind w:firstLine="63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12.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Составление квартальной налоговой отчетности в 2017 году</w:t>
                  </w: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30 000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7 акад часов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(Овсянникова М.С.)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 xml:space="preserve">Январь, март 2017 г. </w:t>
                  </w:r>
                </w:p>
              </w:tc>
            </w:tr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ind w:firstLine="63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13.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  <w:shd w:val="clear" w:color="auto" w:fill="FFFFFF"/>
                    </w:rPr>
                    <w:t>Основы трансфертного ценообразования: теория, практика, документация</w:t>
                  </w: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100 000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6 акад часов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(специалисты КГД МФ РК)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Январь, март 2017</w:t>
                  </w:r>
                </w:p>
              </w:tc>
            </w:tr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ind w:firstLine="63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14.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kern w:val="36"/>
                      <w:sz w:val="24"/>
                      <w:szCs w:val="24"/>
                    </w:rPr>
                  </w:pPr>
                  <w:r w:rsidRPr="00CF0B9B">
                    <w:rPr>
                      <w:rFonts w:ascii="Times New Roman" w:hAnsi="Times New Roman" w:cs="Times New Roman"/>
                      <w:b/>
                      <w:kern w:val="36"/>
                      <w:sz w:val="24"/>
                      <w:szCs w:val="24"/>
                    </w:rPr>
                    <w:t xml:space="preserve">Обзор </w:t>
                  </w: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существующих мер государственной поддержки по инновационной деятельности</w:t>
                  </w: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50 000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7 акад часов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(Овсянникова М.С.)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Январь, март 2017</w:t>
                  </w:r>
                </w:p>
              </w:tc>
            </w:tr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ind w:firstLine="63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15.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  <w:shd w:val="clear" w:color="auto" w:fill="FFFFFF"/>
                    </w:rPr>
                  </w:pP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  <w:shd w:val="clear" w:color="auto" w:fill="FFFFFF"/>
                    </w:rPr>
                    <w:t>Принципы и элементы налоговой оптимизации, предотвращение налоговых рисков, эффективное использование налоговых льгот</w:t>
                  </w: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40 000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7акад часов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(Овсянникова М.С.)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Январь 2017 г.</w:t>
                  </w:r>
                </w:p>
              </w:tc>
            </w:tr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ind w:firstLine="63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16.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  <w:shd w:val="clear" w:color="auto" w:fill="FFFFFF"/>
                    </w:rPr>
                  </w:pPr>
                  <w:r w:rsidRPr="00CF0B9B">
                    <w:rPr>
                      <w:rFonts w:ascii="Times New Roman" w:hAnsi="Times New Roman" w:cs="Times New Roman"/>
                      <w:b/>
                      <w:kern w:val="36"/>
                      <w:sz w:val="24"/>
                      <w:szCs w:val="24"/>
                    </w:rPr>
                    <w:t>Особенности ведения налогового учета сельхозтоваропроизводителями</w:t>
                  </w: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40 000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7акад часов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(Овсянникова М.С.)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Февраль 2017 г.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</w:p>
              </w:tc>
            </w:tr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ind w:firstLine="63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17.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D711F" w:rsidRPr="00CF0B9B" w:rsidRDefault="00BD573A" w:rsidP="00F76427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kern w:val="36"/>
                      <w:sz w:val="24"/>
                      <w:szCs w:val="24"/>
                    </w:rPr>
                  </w:pPr>
                  <w:hyperlink r:id="rId11" w:anchor="event503" w:tgtFrame="_blank" w:history="1">
                    <w:r w:rsidR="008D711F" w:rsidRPr="00CF0B9B">
                      <w:rPr>
                        <w:rFonts w:ascii="Times New Roman" w:hAnsi="Times New Roman" w:cs="Times New Roman"/>
                        <w:b/>
                        <w:bCs/>
                        <w:sz w:val="24"/>
                        <w:szCs w:val="24"/>
                      </w:rPr>
                      <w:t>Бюджетирование и планирование операционной деятельности предприятия. Контроль исполнения бюджетов. </w:t>
                    </w:r>
                  </w:hyperlink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40 000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6 акад часов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 xml:space="preserve">(специалисты 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МФ РК)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Январь 2017</w:t>
                  </w:r>
                </w:p>
              </w:tc>
            </w:tr>
            <w:tr w:rsidR="008D711F" w:rsidRPr="00CF0B9B" w:rsidTr="00F76427">
              <w:trPr>
                <w:trHeight w:val="300"/>
              </w:trPr>
              <w:tc>
                <w:tcPr>
                  <w:tcW w:w="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ind w:firstLine="63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18.</w:t>
                  </w:r>
                </w:p>
              </w:tc>
              <w:tc>
                <w:tcPr>
                  <w:tcW w:w="50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</w:pPr>
                  <w:r w:rsidRPr="00CF0B9B">
                    <w:rPr>
                      <w:rFonts w:ascii="Times New Roman" w:hAnsi="Times New Roman" w:cs="Times New Roman"/>
                      <w:b/>
                      <w:sz w:val="24"/>
                      <w:szCs w:val="24"/>
                    </w:rPr>
                    <w:t>Налоговое планирование как один из методов сокращения издержек компании. Методы государственной поддержки развития индустриально-инновационной деятельности компании и привлечения инвестиций</w:t>
                  </w:r>
                </w:p>
              </w:tc>
              <w:tc>
                <w:tcPr>
                  <w:tcW w:w="161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40 000</w:t>
                  </w:r>
                </w:p>
              </w:tc>
              <w:tc>
                <w:tcPr>
                  <w:tcW w:w="194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7акад часов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kk-KZ"/>
                    </w:rPr>
                    <w:t>(Овсянникова М.С.)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Декабрь 2016</w:t>
                  </w:r>
                </w:p>
                <w:p w:rsidR="008D711F" w:rsidRPr="00CF0B9B" w:rsidRDefault="008D711F" w:rsidP="00F7642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</w:pPr>
                  <w:r w:rsidRPr="00CF0B9B">
                    <w:rPr>
                      <w:rFonts w:ascii="Times New Roman" w:eastAsia="Times New Roman" w:hAnsi="Times New Roman" w:cs="Times New Roman"/>
                      <w:b/>
                      <w:sz w:val="24"/>
                      <w:szCs w:val="24"/>
                      <w:lang w:val="kk-KZ"/>
                    </w:rPr>
                    <w:t>Март 2017</w:t>
                  </w:r>
                </w:p>
              </w:tc>
            </w:tr>
          </w:tbl>
          <w:p w:rsidR="008D711F" w:rsidRPr="003F2761" w:rsidRDefault="008D711F" w:rsidP="00F76427">
            <w:pPr>
              <w:pStyle w:val="a5"/>
              <w:ind w:left="0" w:firstLine="567"/>
              <w:jc w:val="both"/>
              <w:rPr>
                <w:b/>
                <w:i/>
                <w:color w:val="FF0000"/>
                <w:sz w:val="28"/>
                <w:szCs w:val="28"/>
              </w:rPr>
            </w:pPr>
          </w:p>
          <w:p w:rsidR="008D711F" w:rsidRDefault="008D711F" w:rsidP="00F76427">
            <w:pPr>
              <w:ind w:left="567"/>
              <w:jc w:val="center"/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  <w:lang w:val="kk-KZ"/>
              </w:rPr>
            </w:pPr>
            <w:r w:rsidRPr="00C2430C"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  <w:lang w:val="kk-KZ"/>
              </w:rPr>
              <w:t xml:space="preserve">Оформить заявку на участи в семинаре, выписать счет на оплату и более подробно узнать информацию о мероприятии можно </w:t>
            </w:r>
          </w:p>
          <w:p w:rsidR="008D711F" w:rsidRDefault="008D711F" w:rsidP="00F76427">
            <w:pPr>
              <w:ind w:left="567"/>
              <w:jc w:val="center"/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  <w:lang w:val="kk-KZ"/>
              </w:rPr>
            </w:pPr>
            <w:r w:rsidRPr="00C2430C"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  <w:lang w:val="kk-KZ"/>
              </w:rPr>
              <w:t xml:space="preserve">по тел.: </w:t>
            </w:r>
            <w:r w:rsidRPr="00C2430C"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</w:rPr>
              <w:t xml:space="preserve">8 </w:t>
            </w:r>
            <w:r w:rsidRPr="00C2430C"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  <w:lang w:val="kk-KZ"/>
              </w:rPr>
              <w:t>7172 62 57 65</w:t>
            </w:r>
            <w:r w:rsidRPr="00C2430C"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</w:rPr>
              <w:t>,</w:t>
            </w:r>
            <w:r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  <w:lang w:val="kk-KZ"/>
              </w:rPr>
              <w:t xml:space="preserve">8  778 447 4330, </w:t>
            </w:r>
            <w:r w:rsidRPr="00C2430C"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  <w:lang w:val="kk-KZ"/>
              </w:rPr>
              <w:t>8</w:t>
            </w:r>
            <w:r w:rsidRPr="00C2430C"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  <w:lang w:val="en-US"/>
              </w:rPr>
              <w:t> </w:t>
            </w:r>
            <w:r w:rsidRPr="00C2430C"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</w:rPr>
              <w:t>70</w:t>
            </w:r>
            <w:r w:rsidRPr="00C2430C"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  <w:lang w:val="kk-KZ"/>
              </w:rPr>
              <w:t>1</w:t>
            </w:r>
            <w:r w:rsidRPr="00C2430C"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  <w:lang w:val="en-US"/>
              </w:rPr>
              <w:t> </w:t>
            </w:r>
            <w:r w:rsidRPr="00C2430C"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  <w:lang w:val="kk-KZ"/>
              </w:rPr>
              <w:t>519 51 24, 8 701 526 71 21</w:t>
            </w:r>
          </w:p>
          <w:p w:rsidR="008D711F" w:rsidRPr="008E21D3" w:rsidRDefault="008D711F" w:rsidP="00F76427">
            <w:pPr>
              <w:ind w:left="567"/>
              <w:jc w:val="center"/>
              <w:rPr>
                <w:rFonts w:ascii="Times New Roman" w:hAnsi="Times New Roman" w:cs="Times New Roman"/>
                <w:color w:val="FF0000"/>
                <w:sz w:val="28"/>
                <w:szCs w:val="28"/>
              </w:rPr>
            </w:pPr>
            <w:r w:rsidRPr="000F1F16"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  <w:lang w:val="en-US"/>
              </w:rPr>
              <w:t>e</w:t>
            </w:r>
            <w:r w:rsidRPr="008E21D3"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</w:rPr>
              <w:t xml:space="preserve"> -</w:t>
            </w:r>
            <w:r w:rsidRPr="000F1F16"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  <w:lang w:val="en-US"/>
              </w:rPr>
              <w:t>mail</w:t>
            </w:r>
            <w:r w:rsidRPr="008E21D3">
              <w:rPr>
                <w:rFonts w:ascii="Times New Roman" w:hAnsi="Times New Roman" w:cs="Times New Roman"/>
                <w:b/>
                <w:i/>
                <w:color w:val="FF0000"/>
                <w:sz w:val="28"/>
                <w:szCs w:val="28"/>
              </w:rPr>
              <w:t xml:space="preserve">: </w:t>
            </w:r>
            <w:r w:rsidRPr="000F1F16">
              <w:rPr>
                <w:rFonts w:ascii="Times New Roman" w:hAnsi="Times New Roman" w:cs="Times New Roman"/>
                <w:i/>
                <w:color w:val="FF0000"/>
                <w:sz w:val="28"/>
                <w:szCs w:val="28"/>
                <w:lang w:val="en-US"/>
              </w:rPr>
              <w:t>msk</w:t>
            </w:r>
            <w:r w:rsidRPr="008E21D3">
              <w:rPr>
                <w:rFonts w:ascii="Times New Roman" w:hAnsi="Times New Roman" w:cs="Times New Roman"/>
                <w:i/>
                <w:color w:val="FF0000"/>
                <w:sz w:val="28"/>
                <w:szCs w:val="28"/>
              </w:rPr>
              <w:t>_</w:t>
            </w:r>
            <w:r w:rsidRPr="000F1F16">
              <w:rPr>
                <w:rFonts w:ascii="Times New Roman" w:hAnsi="Times New Roman" w:cs="Times New Roman"/>
                <w:i/>
                <w:color w:val="FF0000"/>
                <w:sz w:val="28"/>
                <w:szCs w:val="28"/>
                <w:lang w:val="en-US"/>
              </w:rPr>
              <w:t>company</w:t>
            </w:r>
            <w:r w:rsidRPr="008E21D3">
              <w:rPr>
                <w:rFonts w:ascii="Times New Roman" w:hAnsi="Times New Roman" w:cs="Times New Roman"/>
                <w:i/>
                <w:color w:val="FF0000"/>
                <w:sz w:val="28"/>
                <w:szCs w:val="28"/>
              </w:rPr>
              <w:t>@</w:t>
            </w:r>
            <w:r w:rsidRPr="000F1F16">
              <w:rPr>
                <w:rFonts w:ascii="Times New Roman" w:hAnsi="Times New Roman" w:cs="Times New Roman"/>
                <w:i/>
                <w:color w:val="FF0000"/>
                <w:sz w:val="28"/>
                <w:szCs w:val="28"/>
                <w:lang w:val="en-US"/>
              </w:rPr>
              <w:t>mail</w:t>
            </w:r>
            <w:r w:rsidRPr="008E21D3">
              <w:rPr>
                <w:rFonts w:ascii="Times New Roman" w:hAnsi="Times New Roman" w:cs="Times New Roman"/>
                <w:i/>
                <w:color w:val="FF0000"/>
                <w:sz w:val="28"/>
                <w:szCs w:val="28"/>
              </w:rPr>
              <w:t>.</w:t>
            </w:r>
            <w:r w:rsidRPr="000F1F16">
              <w:rPr>
                <w:rFonts w:ascii="Times New Roman" w:hAnsi="Times New Roman" w:cs="Times New Roman"/>
                <w:i/>
                <w:color w:val="FF0000"/>
                <w:sz w:val="28"/>
                <w:szCs w:val="28"/>
                <w:lang w:val="en-US"/>
              </w:rPr>
              <w:t>ru</w:t>
            </w:r>
          </w:p>
          <w:p w:rsidR="008D711F" w:rsidRPr="008E21D3" w:rsidRDefault="008D711F" w:rsidP="00F76427">
            <w:pPr>
              <w:jc w:val="center"/>
              <w:rPr>
                <w:rFonts w:ascii="Times New Roman" w:hAnsi="Times New Roman" w:cs="Times New Roman"/>
                <w:b/>
                <w:i/>
                <w:color w:val="365F91" w:themeColor="accent1" w:themeShade="BF"/>
                <w:sz w:val="36"/>
                <w:szCs w:val="36"/>
                <w:u w:val="single"/>
              </w:rPr>
            </w:pPr>
          </w:p>
        </w:tc>
      </w:tr>
    </w:tbl>
    <w:p w:rsidR="008D711F" w:rsidRPr="008E21D3" w:rsidRDefault="008D711F" w:rsidP="008D711F"/>
    <w:p w:rsidR="001F079F" w:rsidRDefault="001F079F"/>
    <w:sectPr w:rsidR="001F079F" w:rsidSect="00F45D15">
      <w:headerReference w:type="default" r:id="rId12"/>
      <w:pgSz w:w="11906" w:h="16838"/>
      <w:pgMar w:top="1418" w:right="850" w:bottom="56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0109" w:rsidRDefault="00640109" w:rsidP="00BD573A">
      <w:pPr>
        <w:spacing w:after="0" w:line="240" w:lineRule="auto"/>
      </w:pPr>
      <w:r>
        <w:separator/>
      </w:r>
    </w:p>
  </w:endnote>
  <w:endnote w:type="continuationSeparator" w:id="1">
    <w:p w:rsidR="00640109" w:rsidRDefault="00640109" w:rsidP="00BD5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0109" w:rsidRDefault="00640109" w:rsidP="00BD573A">
      <w:pPr>
        <w:spacing w:after="0" w:line="240" w:lineRule="auto"/>
      </w:pPr>
      <w:r>
        <w:separator/>
      </w:r>
    </w:p>
  </w:footnote>
  <w:footnote w:type="continuationSeparator" w:id="1">
    <w:p w:rsidR="00640109" w:rsidRDefault="00640109" w:rsidP="00BD57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0113" w:rsidRPr="00D40113" w:rsidRDefault="00700DF6" w:rsidP="002F5234">
    <w:pPr>
      <w:pStyle w:val="a3"/>
      <w:spacing w:line="276" w:lineRule="auto"/>
      <w:jc w:val="center"/>
      <w:rPr>
        <w:rFonts w:ascii="Times New Roman" w:hAnsi="Times New Roman" w:cs="Times New Roman"/>
        <w:b/>
        <w:i/>
        <w:color w:val="1A1A1A" w:themeColor="background1" w:themeShade="1A"/>
        <w:sz w:val="20"/>
        <w:szCs w:val="20"/>
      </w:rPr>
    </w:pPr>
    <w:r>
      <w:rPr>
        <w:rFonts w:ascii="Times New Roman" w:hAnsi="Times New Roman" w:cs="Times New Roman"/>
        <w:i/>
        <w:color w:val="1A1A1A" w:themeColor="background1" w:themeShade="1A"/>
        <w:sz w:val="20"/>
        <w:szCs w:val="20"/>
      </w:rPr>
      <w:t xml:space="preserve">ИП Мельник О.М., </w:t>
    </w:r>
    <w:r w:rsidRPr="00D40113">
      <w:rPr>
        <w:rFonts w:ascii="Times New Roman" w:hAnsi="Times New Roman" w:cs="Times New Roman"/>
        <w:b/>
        <w:i/>
        <w:color w:val="1A1A1A" w:themeColor="background1" w:themeShade="1A"/>
        <w:sz w:val="20"/>
        <w:szCs w:val="20"/>
      </w:rPr>
      <w:t>Центр делового обучения «MSK company»</w:t>
    </w:r>
  </w:p>
  <w:p w:rsidR="002F5234" w:rsidRPr="00D3376E" w:rsidRDefault="00700DF6" w:rsidP="002F5234">
    <w:pPr>
      <w:pStyle w:val="a3"/>
      <w:spacing w:line="276" w:lineRule="auto"/>
      <w:jc w:val="center"/>
      <w:rPr>
        <w:rFonts w:ascii="Times New Roman" w:hAnsi="Times New Roman" w:cs="Times New Roman"/>
        <w:i/>
        <w:sz w:val="20"/>
        <w:szCs w:val="20"/>
      </w:rPr>
    </w:pPr>
    <w:r w:rsidRPr="002F5234">
      <w:rPr>
        <w:rFonts w:ascii="Times New Roman" w:hAnsi="Times New Roman" w:cs="Times New Roman"/>
        <w:i/>
        <w:color w:val="1A1A1A" w:themeColor="background1" w:themeShade="1A"/>
        <w:sz w:val="20"/>
        <w:szCs w:val="20"/>
      </w:rPr>
      <w:t xml:space="preserve">г.Астана, </w:t>
    </w:r>
    <w:r>
      <w:rPr>
        <w:rFonts w:ascii="Times New Roman" w:hAnsi="Times New Roman" w:cs="Times New Roman"/>
        <w:i/>
        <w:color w:val="1A1A1A" w:themeColor="background1" w:themeShade="1A"/>
        <w:sz w:val="20"/>
        <w:szCs w:val="20"/>
      </w:rPr>
      <w:t>пр. Сарыарка, 16, 2 этаж, кабинет 16</w:t>
    </w:r>
    <w:r w:rsidRPr="00D3376E">
      <w:rPr>
        <w:rFonts w:ascii="Times New Roman" w:hAnsi="Times New Roman" w:cs="Times New Roman"/>
        <w:i/>
        <w:color w:val="1A1A1A" w:themeColor="background1" w:themeShade="1A"/>
        <w:sz w:val="20"/>
        <w:szCs w:val="20"/>
      </w:rPr>
      <w:t xml:space="preserve">, </w:t>
    </w:r>
    <w:r w:rsidRPr="002F5234">
      <w:rPr>
        <w:rFonts w:ascii="Times New Roman" w:hAnsi="Times New Roman" w:cs="Times New Roman"/>
        <w:b/>
        <w:i/>
        <w:color w:val="1A1A1A" w:themeColor="background1" w:themeShade="1A"/>
        <w:sz w:val="20"/>
        <w:szCs w:val="20"/>
        <w:lang w:val="en-US"/>
      </w:rPr>
      <w:t>e</w:t>
    </w:r>
    <w:r w:rsidRPr="00D3376E">
      <w:rPr>
        <w:rFonts w:ascii="Times New Roman" w:hAnsi="Times New Roman" w:cs="Times New Roman"/>
        <w:b/>
        <w:i/>
        <w:color w:val="1A1A1A" w:themeColor="background1" w:themeShade="1A"/>
        <w:sz w:val="20"/>
        <w:szCs w:val="20"/>
      </w:rPr>
      <w:t xml:space="preserve"> -</w:t>
    </w:r>
    <w:r w:rsidRPr="002F5234">
      <w:rPr>
        <w:rFonts w:ascii="Times New Roman" w:hAnsi="Times New Roman" w:cs="Times New Roman"/>
        <w:b/>
        <w:i/>
        <w:sz w:val="20"/>
        <w:szCs w:val="20"/>
        <w:lang w:val="en-US"/>
      </w:rPr>
      <w:t>mail</w:t>
    </w:r>
    <w:r w:rsidRPr="00D3376E">
      <w:rPr>
        <w:rFonts w:ascii="Times New Roman" w:hAnsi="Times New Roman" w:cs="Times New Roman"/>
        <w:b/>
        <w:i/>
        <w:sz w:val="20"/>
        <w:szCs w:val="20"/>
      </w:rPr>
      <w:t>:</w:t>
    </w:r>
    <w:r w:rsidRPr="002F5234">
      <w:rPr>
        <w:rFonts w:ascii="Times New Roman" w:hAnsi="Times New Roman" w:cs="Times New Roman"/>
        <w:i/>
        <w:sz w:val="20"/>
        <w:szCs w:val="20"/>
        <w:lang w:val="en-US"/>
      </w:rPr>
      <w:t>msk</w:t>
    </w:r>
    <w:r w:rsidRPr="00D3376E">
      <w:rPr>
        <w:rFonts w:ascii="Times New Roman" w:hAnsi="Times New Roman" w:cs="Times New Roman"/>
        <w:i/>
        <w:sz w:val="20"/>
        <w:szCs w:val="20"/>
      </w:rPr>
      <w:t>_</w:t>
    </w:r>
    <w:r w:rsidRPr="002F5234">
      <w:rPr>
        <w:rFonts w:ascii="Times New Roman" w:hAnsi="Times New Roman" w:cs="Times New Roman"/>
        <w:i/>
        <w:sz w:val="20"/>
        <w:szCs w:val="20"/>
        <w:lang w:val="en-US"/>
      </w:rPr>
      <w:t>company</w:t>
    </w:r>
    <w:r w:rsidRPr="00D3376E">
      <w:rPr>
        <w:rFonts w:ascii="Times New Roman" w:hAnsi="Times New Roman" w:cs="Times New Roman"/>
        <w:i/>
        <w:sz w:val="20"/>
        <w:szCs w:val="20"/>
      </w:rPr>
      <w:t>@</w:t>
    </w:r>
    <w:r w:rsidRPr="002F5234">
      <w:rPr>
        <w:rFonts w:ascii="Times New Roman" w:hAnsi="Times New Roman" w:cs="Times New Roman"/>
        <w:i/>
        <w:sz w:val="20"/>
        <w:szCs w:val="20"/>
        <w:lang w:val="en-US"/>
      </w:rPr>
      <w:t>mail</w:t>
    </w:r>
    <w:r w:rsidRPr="00D3376E">
      <w:rPr>
        <w:rFonts w:ascii="Times New Roman" w:hAnsi="Times New Roman" w:cs="Times New Roman"/>
        <w:i/>
        <w:sz w:val="20"/>
        <w:szCs w:val="20"/>
      </w:rPr>
      <w:t>.</w:t>
    </w:r>
    <w:r w:rsidRPr="002F5234">
      <w:rPr>
        <w:rFonts w:ascii="Times New Roman" w:hAnsi="Times New Roman" w:cs="Times New Roman"/>
        <w:i/>
        <w:sz w:val="20"/>
        <w:szCs w:val="20"/>
        <w:lang w:val="en-US"/>
      </w:rPr>
      <w:t>ru</w:t>
    </w:r>
    <w:r w:rsidRPr="00D3376E">
      <w:rPr>
        <w:rFonts w:ascii="Times New Roman" w:hAnsi="Times New Roman" w:cs="Times New Roman"/>
        <w:i/>
        <w:sz w:val="20"/>
        <w:szCs w:val="20"/>
      </w:rPr>
      <w:t xml:space="preserve">, </w:t>
    </w:r>
    <w:r w:rsidRPr="002F5234">
      <w:rPr>
        <w:rFonts w:ascii="Times New Roman" w:hAnsi="Times New Roman" w:cs="Times New Roman"/>
        <w:b/>
        <w:i/>
        <w:color w:val="1A1A1A" w:themeColor="background1" w:themeShade="1A"/>
        <w:sz w:val="20"/>
        <w:szCs w:val="20"/>
        <w:lang w:val="kk-KZ"/>
      </w:rPr>
      <w:t>Тел</w:t>
    </w:r>
    <w:r w:rsidRPr="00D3376E">
      <w:rPr>
        <w:rFonts w:ascii="Times New Roman" w:hAnsi="Times New Roman" w:cs="Times New Roman"/>
        <w:b/>
        <w:i/>
        <w:color w:val="1A1A1A" w:themeColor="background1" w:themeShade="1A"/>
        <w:sz w:val="20"/>
        <w:szCs w:val="20"/>
      </w:rPr>
      <w:t>.</w:t>
    </w:r>
    <w:r w:rsidRPr="00D3376E">
      <w:rPr>
        <w:rFonts w:ascii="Times New Roman" w:hAnsi="Times New Roman" w:cs="Times New Roman"/>
        <w:i/>
        <w:color w:val="1A1A1A" w:themeColor="background1" w:themeShade="1A"/>
        <w:sz w:val="20"/>
        <w:szCs w:val="20"/>
      </w:rPr>
      <w:t xml:space="preserve">: 8 </w:t>
    </w:r>
    <w:r w:rsidRPr="002F5234">
      <w:rPr>
        <w:rFonts w:ascii="Times New Roman" w:hAnsi="Times New Roman" w:cs="Times New Roman"/>
        <w:i/>
        <w:color w:val="1A1A1A" w:themeColor="background1" w:themeShade="1A"/>
        <w:sz w:val="20"/>
        <w:szCs w:val="20"/>
        <w:lang w:val="kk-KZ"/>
      </w:rPr>
      <w:t>717262 57 65</w:t>
    </w:r>
    <w:r w:rsidRPr="00D3376E">
      <w:rPr>
        <w:rFonts w:ascii="Times New Roman" w:hAnsi="Times New Roman" w:cs="Times New Roman"/>
        <w:i/>
        <w:color w:val="1A1A1A" w:themeColor="background1" w:themeShade="1A"/>
        <w:sz w:val="20"/>
        <w:szCs w:val="20"/>
      </w:rPr>
      <w:t>,8</w:t>
    </w:r>
    <w:r>
      <w:rPr>
        <w:rFonts w:ascii="Times New Roman" w:hAnsi="Times New Roman" w:cs="Times New Roman"/>
        <w:i/>
        <w:color w:val="1A1A1A" w:themeColor="background1" w:themeShade="1A"/>
        <w:sz w:val="20"/>
        <w:szCs w:val="20"/>
        <w:lang w:val="en-US"/>
      </w:rPr>
      <w:t> </w:t>
    </w:r>
    <w:r w:rsidRPr="00D3376E">
      <w:rPr>
        <w:rFonts w:ascii="Times New Roman" w:hAnsi="Times New Roman" w:cs="Times New Roman"/>
        <w:i/>
        <w:color w:val="1A1A1A" w:themeColor="background1" w:themeShade="1A"/>
        <w:sz w:val="20"/>
        <w:szCs w:val="20"/>
      </w:rPr>
      <w:t>778</w:t>
    </w:r>
    <w:r>
      <w:rPr>
        <w:rFonts w:ascii="Times New Roman" w:hAnsi="Times New Roman" w:cs="Times New Roman"/>
        <w:i/>
        <w:color w:val="1A1A1A" w:themeColor="background1" w:themeShade="1A"/>
        <w:sz w:val="20"/>
        <w:szCs w:val="20"/>
        <w:lang w:val="en-US"/>
      </w:rPr>
      <w:t> </w:t>
    </w:r>
    <w:r w:rsidRPr="00D3376E">
      <w:rPr>
        <w:rFonts w:ascii="Times New Roman" w:hAnsi="Times New Roman" w:cs="Times New Roman"/>
        <w:i/>
        <w:color w:val="1A1A1A" w:themeColor="background1" w:themeShade="1A"/>
        <w:sz w:val="20"/>
        <w:szCs w:val="20"/>
      </w:rPr>
      <w:t xml:space="preserve">447 43 30 </w:t>
    </w:r>
    <w:r w:rsidRPr="002F5234">
      <w:rPr>
        <w:rFonts w:ascii="Times New Roman" w:hAnsi="Times New Roman" w:cs="Times New Roman"/>
        <w:i/>
        <w:color w:val="1A1A1A" w:themeColor="background1" w:themeShade="1A"/>
        <w:sz w:val="20"/>
        <w:szCs w:val="20"/>
        <w:lang w:val="kk-KZ"/>
      </w:rPr>
      <w:t>8</w:t>
    </w:r>
    <w:r w:rsidRPr="002F5234">
      <w:rPr>
        <w:rFonts w:ascii="Times New Roman" w:hAnsi="Times New Roman" w:cs="Times New Roman"/>
        <w:i/>
        <w:color w:val="1A1A1A" w:themeColor="background1" w:themeShade="1A"/>
        <w:sz w:val="20"/>
        <w:szCs w:val="20"/>
        <w:lang w:val="en-US"/>
      </w:rPr>
      <w:t> </w:t>
    </w:r>
    <w:r w:rsidRPr="00D3376E">
      <w:rPr>
        <w:rFonts w:ascii="Times New Roman" w:hAnsi="Times New Roman" w:cs="Times New Roman"/>
        <w:i/>
        <w:color w:val="1A1A1A" w:themeColor="background1" w:themeShade="1A"/>
        <w:sz w:val="20"/>
        <w:szCs w:val="20"/>
      </w:rPr>
      <w:t>70</w:t>
    </w:r>
    <w:r w:rsidRPr="002F5234">
      <w:rPr>
        <w:rFonts w:ascii="Times New Roman" w:hAnsi="Times New Roman" w:cs="Times New Roman"/>
        <w:i/>
        <w:color w:val="1A1A1A" w:themeColor="background1" w:themeShade="1A"/>
        <w:sz w:val="20"/>
        <w:szCs w:val="20"/>
        <w:lang w:val="kk-KZ"/>
      </w:rPr>
      <w:t>1</w:t>
    </w:r>
    <w:r w:rsidRPr="002F5234">
      <w:rPr>
        <w:rFonts w:ascii="Times New Roman" w:hAnsi="Times New Roman" w:cs="Times New Roman"/>
        <w:i/>
        <w:color w:val="1A1A1A" w:themeColor="background1" w:themeShade="1A"/>
        <w:sz w:val="20"/>
        <w:szCs w:val="20"/>
        <w:lang w:val="en-US"/>
      </w:rPr>
      <w:t> </w:t>
    </w:r>
    <w:r w:rsidRPr="002F5234">
      <w:rPr>
        <w:rFonts w:ascii="Times New Roman" w:hAnsi="Times New Roman" w:cs="Times New Roman"/>
        <w:i/>
        <w:color w:val="1A1A1A" w:themeColor="background1" w:themeShade="1A"/>
        <w:sz w:val="20"/>
        <w:szCs w:val="20"/>
        <w:lang w:val="kk-KZ"/>
      </w:rPr>
      <w:t>5195124</w:t>
    </w:r>
  </w:p>
  <w:p w:rsidR="002F5234" w:rsidRPr="00D3376E" w:rsidRDefault="0064010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43FDA"/>
    <w:multiLevelType w:val="hybridMultilevel"/>
    <w:tmpl w:val="8A322BDA"/>
    <w:lvl w:ilvl="0" w:tplc="89FC0600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08043F72"/>
    <w:multiLevelType w:val="hybridMultilevel"/>
    <w:tmpl w:val="38BCED72"/>
    <w:lvl w:ilvl="0" w:tplc="468E3434">
      <w:start w:val="1"/>
      <w:numFmt w:val="decimal"/>
      <w:lvlText w:val="%1."/>
      <w:lvlJc w:val="left"/>
      <w:pPr>
        <w:ind w:left="720" w:hanging="360"/>
      </w:pPr>
      <w:rPr>
        <w:rFonts w:hint="default"/>
        <w:color w:val="365F91" w:themeColor="accent1" w:themeShade="BF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B851AA"/>
    <w:multiLevelType w:val="hybridMultilevel"/>
    <w:tmpl w:val="517C8F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FB0C48"/>
    <w:multiLevelType w:val="hybridMultilevel"/>
    <w:tmpl w:val="F01A9808"/>
    <w:lvl w:ilvl="0" w:tplc="006A3FB8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>
    <w:nsid w:val="2F2E44D0"/>
    <w:multiLevelType w:val="hybridMultilevel"/>
    <w:tmpl w:val="517C8F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463B18"/>
    <w:multiLevelType w:val="hybridMultilevel"/>
    <w:tmpl w:val="9198F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D711F"/>
    <w:rsid w:val="001F079F"/>
    <w:rsid w:val="00640109"/>
    <w:rsid w:val="00700DF6"/>
    <w:rsid w:val="008107D1"/>
    <w:rsid w:val="008D711F"/>
    <w:rsid w:val="00BD573A"/>
    <w:rsid w:val="00E750DE"/>
    <w:rsid w:val="00F312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711F"/>
    <w:rPr>
      <w:rFonts w:eastAsia="MS Mincho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D71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D711F"/>
    <w:rPr>
      <w:rFonts w:eastAsia="MS Mincho"/>
      <w:lang w:eastAsia="ja-JP"/>
    </w:rPr>
  </w:style>
  <w:style w:type="paragraph" w:styleId="a5">
    <w:name w:val="List Paragraph"/>
    <w:basedOn w:val="a"/>
    <w:uiPriority w:val="34"/>
    <w:qFormat/>
    <w:rsid w:val="008D711F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6">
    <w:name w:val="Table Grid"/>
    <w:basedOn w:val="a1"/>
    <w:uiPriority w:val="59"/>
    <w:rsid w:val="008D711F"/>
    <w:pPr>
      <w:spacing w:after="0" w:line="240" w:lineRule="auto"/>
    </w:pPr>
    <w:rPr>
      <w:rFonts w:eastAsia="MS Mincho"/>
      <w:lang w:eastAsia="ja-JP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a8"/>
    <w:uiPriority w:val="99"/>
    <w:semiHidden/>
    <w:unhideWhenUsed/>
    <w:rsid w:val="008D71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8D711F"/>
    <w:rPr>
      <w:rFonts w:ascii="Tahoma" w:eastAsia="MS Mincho" w:hAnsi="Tahoma" w:cs="Tahoma"/>
      <w:sz w:val="16"/>
      <w:szCs w:val="16"/>
      <w:lang w:eastAsia="ja-JP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prg.kz/business_school/" TargetMode="Externa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4</Pages>
  <Words>978</Words>
  <Characters>5576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2016-11-28T11:02:00Z</dcterms:created>
  <dcterms:modified xsi:type="dcterms:W3CDTF">2016-11-28T12:05:00Z</dcterms:modified>
</cp:coreProperties>
</file>