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bottomFromText="160" w:vertAnchor="text" w:horzAnchor="margin" w:tblpXSpec="center" w:tblpY="-197"/>
        <w:tblW w:w="10603" w:type="dxa"/>
        <w:tblLayout w:type="fixed"/>
        <w:tblLook w:val="01E0" w:firstRow="1" w:lastRow="1" w:firstColumn="1" w:lastColumn="1" w:noHBand="0" w:noVBand="0"/>
      </w:tblPr>
      <w:tblGrid>
        <w:gridCol w:w="4287"/>
        <w:gridCol w:w="1572"/>
        <w:gridCol w:w="4744"/>
      </w:tblGrid>
      <w:tr w:rsidR="005F1D72" w:rsidRPr="002E0B6C" w14:paraId="5B1A1700" w14:textId="77777777" w:rsidTr="0035503C">
        <w:trPr>
          <w:trHeight w:val="1807"/>
        </w:trPr>
        <w:tc>
          <w:tcPr>
            <w:tcW w:w="4287" w:type="dxa"/>
          </w:tcPr>
          <w:p w14:paraId="4FC00A05" w14:textId="77777777" w:rsidR="005F1D72" w:rsidRPr="00CE0DC6" w:rsidRDefault="005F1D72" w:rsidP="0035503C">
            <w:pPr>
              <w:tabs>
                <w:tab w:val="left" w:pos="300"/>
              </w:tabs>
              <w:jc w:val="center"/>
              <w:rPr>
                <w:b/>
                <w:color w:val="0070C0"/>
                <w:sz w:val="22"/>
                <w:szCs w:val="22"/>
                <w:lang w:val="kk-KZ"/>
              </w:rPr>
            </w:pPr>
            <w:r w:rsidRPr="00CE0DC6">
              <w:rPr>
                <w:b/>
                <w:color w:val="0070C0"/>
                <w:sz w:val="22"/>
                <w:szCs w:val="22"/>
                <w:lang w:val="kk-KZ"/>
              </w:rPr>
              <w:t>«ҚАЗАҚСТАН РЕСПУБЛИКАСЫ ЕҢБЕК ЖӘНЕ ХАЛЫҚТЫ</w:t>
            </w:r>
          </w:p>
          <w:p w14:paraId="154D301F" w14:textId="77777777" w:rsidR="005F1D72" w:rsidRPr="00CE0DC6" w:rsidRDefault="005F1D72" w:rsidP="0035503C">
            <w:pPr>
              <w:tabs>
                <w:tab w:val="left" w:pos="300"/>
              </w:tabs>
              <w:jc w:val="center"/>
              <w:rPr>
                <w:b/>
                <w:color w:val="0070C0"/>
                <w:sz w:val="22"/>
                <w:szCs w:val="22"/>
                <w:lang w:val="kk-KZ"/>
              </w:rPr>
            </w:pPr>
            <w:r w:rsidRPr="00CE0DC6">
              <w:rPr>
                <w:b/>
                <w:color w:val="0070C0"/>
                <w:sz w:val="22"/>
                <w:szCs w:val="22"/>
                <w:lang w:val="kk-KZ"/>
              </w:rPr>
              <w:t>ӘЛЕУМЕТТІК ҚОРҒАУ</w:t>
            </w:r>
          </w:p>
          <w:p w14:paraId="4D3BC19E" w14:textId="77777777" w:rsidR="005F1D72" w:rsidRPr="00CE0DC6" w:rsidRDefault="005F1D72" w:rsidP="0035503C">
            <w:pPr>
              <w:tabs>
                <w:tab w:val="left" w:pos="300"/>
              </w:tabs>
              <w:jc w:val="center"/>
              <w:rPr>
                <w:b/>
                <w:color w:val="0070C0"/>
                <w:sz w:val="22"/>
                <w:szCs w:val="22"/>
                <w:lang w:val="kk-KZ"/>
              </w:rPr>
            </w:pPr>
            <w:r w:rsidRPr="00CE0DC6">
              <w:rPr>
                <w:b/>
                <w:color w:val="0070C0"/>
                <w:sz w:val="22"/>
                <w:szCs w:val="22"/>
                <w:lang w:val="kk-KZ"/>
              </w:rPr>
              <w:t xml:space="preserve">МИНИСТРЛІГІНІҢ </w:t>
            </w:r>
          </w:p>
          <w:p w14:paraId="087FB89F" w14:textId="77777777" w:rsidR="005F1D72" w:rsidRPr="00CE0DC6" w:rsidRDefault="005F1D72" w:rsidP="0035503C">
            <w:pPr>
              <w:tabs>
                <w:tab w:val="left" w:pos="300"/>
              </w:tabs>
              <w:jc w:val="center"/>
              <w:rPr>
                <w:b/>
                <w:color w:val="0070C0"/>
                <w:sz w:val="22"/>
                <w:szCs w:val="22"/>
                <w:lang w:val="kk-KZ"/>
              </w:rPr>
            </w:pPr>
            <w:r w:rsidRPr="00CE0DC6">
              <w:rPr>
                <w:b/>
                <w:color w:val="0070C0"/>
                <w:sz w:val="22"/>
                <w:szCs w:val="22"/>
                <w:lang w:val="kk-KZ"/>
              </w:rPr>
              <w:t xml:space="preserve">МЕМЛЕКЕТТІК ЕҢБЕК ИНСПЕКЦИЯСЫ КОМИТЕТІ» </w:t>
            </w:r>
          </w:p>
          <w:p w14:paraId="26DA66A8" w14:textId="77777777" w:rsidR="005F1D72" w:rsidRPr="00CE0DC6" w:rsidRDefault="005F1D72" w:rsidP="0035503C">
            <w:pPr>
              <w:tabs>
                <w:tab w:val="left" w:pos="300"/>
              </w:tabs>
              <w:jc w:val="center"/>
              <w:rPr>
                <w:b/>
                <w:color w:val="0070C0"/>
                <w:sz w:val="22"/>
                <w:szCs w:val="22"/>
                <w:lang w:val="kk-KZ"/>
              </w:rPr>
            </w:pPr>
            <w:r w:rsidRPr="00CE0DC6">
              <w:rPr>
                <w:b/>
                <w:color w:val="0070C0"/>
                <w:sz w:val="22"/>
                <w:szCs w:val="22"/>
                <w:lang w:val="kk-KZ"/>
              </w:rPr>
              <w:t>РЕСПУБЛИКАЛЫҚ МЕМЛЕКЕТТІК</w:t>
            </w:r>
          </w:p>
          <w:p w14:paraId="23A10C08" w14:textId="77777777" w:rsidR="005F1D72" w:rsidRPr="000E266D" w:rsidRDefault="005F1D72" w:rsidP="0035503C">
            <w:pPr>
              <w:jc w:val="center"/>
              <w:rPr>
                <w:b/>
                <w:color w:val="0070C0"/>
                <w:lang w:val="kk-KZ"/>
              </w:rPr>
            </w:pPr>
            <w:r w:rsidRPr="00CE0DC6">
              <w:rPr>
                <w:b/>
                <w:color w:val="0070C0"/>
                <w:sz w:val="22"/>
                <w:szCs w:val="22"/>
                <w:lang w:val="kk-KZ"/>
              </w:rPr>
              <w:t>МЕКЕМЕСІ</w:t>
            </w:r>
          </w:p>
        </w:tc>
        <w:tc>
          <w:tcPr>
            <w:tcW w:w="1572" w:type="dxa"/>
            <w:hideMark/>
          </w:tcPr>
          <w:p w14:paraId="74574FF1" w14:textId="77777777" w:rsidR="005F1D72" w:rsidRPr="000E266D" w:rsidRDefault="005F1D72" w:rsidP="0035503C">
            <w:pPr>
              <w:tabs>
                <w:tab w:val="left" w:pos="1872"/>
              </w:tabs>
              <w:ind w:right="72"/>
              <w:rPr>
                <w:b/>
                <w:color w:val="0070C0"/>
                <w:sz w:val="22"/>
                <w:szCs w:val="22"/>
                <w:lang w:val="kk-KZ"/>
              </w:rPr>
            </w:pPr>
            <w:r w:rsidRPr="002E0B6C">
              <w:rPr>
                <w:rFonts w:eastAsia="Calibri"/>
                <w:noProof/>
                <w:color w:val="0070C0"/>
                <w:sz w:val="22"/>
                <w:szCs w:val="22"/>
              </w:rPr>
              <w:drawing>
                <wp:inline distT="0" distB="0" distL="0" distR="0" wp14:anchorId="6402A5D1" wp14:editId="173D73AA">
                  <wp:extent cx="874906" cy="923925"/>
                  <wp:effectExtent l="0" t="0" r="1905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9059" cy="93887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54A2C3DD" w14:textId="77777777" w:rsidR="005F1D72" w:rsidRPr="00FE5F8F" w:rsidRDefault="005F1D72" w:rsidP="0035503C">
            <w:pPr>
              <w:tabs>
                <w:tab w:val="left" w:pos="1872"/>
              </w:tabs>
              <w:ind w:right="72"/>
              <w:rPr>
                <w:b/>
                <w:color w:val="002060"/>
                <w:sz w:val="22"/>
                <w:szCs w:val="22"/>
              </w:rPr>
            </w:pPr>
          </w:p>
        </w:tc>
        <w:tc>
          <w:tcPr>
            <w:tcW w:w="4744" w:type="dxa"/>
          </w:tcPr>
          <w:p w14:paraId="0340E41C" w14:textId="77777777" w:rsidR="005F1D72" w:rsidRPr="00CE0DC6" w:rsidRDefault="005F1D72" w:rsidP="0035503C">
            <w:pPr>
              <w:ind w:right="164"/>
              <w:jc w:val="center"/>
              <w:rPr>
                <w:b/>
                <w:color w:val="0070C0"/>
                <w:sz w:val="22"/>
                <w:szCs w:val="22"/>
              </w:rPr>
            </w:pPr>
            <w:r w:rsidRPr="00CE0DC6">
              <w:rPr>
                <w:b/>
                <w:color w:val="0070C0"/>
                <w:sz w:val="22"/>
                <w:szCs w:val="22"/>
              </w:rPr>
              <w:t>РЕСПУБЛИКАНСКОЕ ГОСУДАРСТВЕННОЕ УЧРЕЖДЕНИЕ</w:t>
            </w:r>
          </w:p>
          <w:p w14:paraId="6B7BAC15" w14:textId="77777777" w:rsidR="005F1D72" w:rsidRPr="00CE0DC6" w:rsidRDefault="005F1D72" w:rsidP="0035503C">
            <w:pPr>
              <w:ind w:right="164"/>
              <w:jc w:val="center"/>
              <w:rPr>
                <w:b/>
                <w:color w:val="0070C0"/>
                <w:sz w:val="22"/>
                <w:szCs w:val="22"/>
              </w:rPr>
            </w:pPr>
            <w:r w:rsidRPr="00CE0DC6">
              <w:rPr>
                <w:b/>
                <w:color w:val="0070C0"/>
                <w:sz w:val="22"/>
                <w:szCs w:val="22"/>
              </w:rPr>
              <w:t>«КОМИТЕТ ГОСУДАРСТВЕННОЙ ИНСПЕКЦИИ ТРУДА</w:t>
            </w:r>
          </w:p>
          <w:p w14:paraId="02859E64" w14:textId="77777777" w:rsidR="005F1D72" w:rsidRPr="002E0B6C" w:rsidRDefault="005F1D72" w:rsidP="0035503C">
            <w:pPr>
              <w:ind w:right="164"/>
              <w:jc w:val="center"/>
              <w:rPr>
                <w:b/>
                <w:color w:val="0070C0"/>
              </w:rPr>
            </w:pPr>
            <w:r w:rsidRPr="00CE0DC6">
              <w:rPr>
                <w:b/>
                <w:color w:val="0070C0"/>
                <w:sz w:val="22"/>
                <w:szCs w:val="22"/>
              </w:rPr>
              <w:t>МИНИСТЕРСТВА ТРУДА И СОЦИАЛЬНОЙ ЗАЩИТЫ</w:t>
            </w:r>
            <w:r w:rsidRPr="00CE0DC6">
              <w:rPr>
                <w:b/>
                <w:color w:val="0070C0"/>
                <w:sz w:val="22"/>
                <w:szCs w:val="22"/>
                <w:lang w:val="kk-KZ"/>
              </w:rPr>
              <w:t xml:space="preserve"> </w:t>
            </w:r>
            <w:r w:rsidRPr="00CE0DC6">
              <w:rPr>
                <w:b/>
                <w:color w:val="0070C0"/>
                <w:sz w:val="22"/>
                <w:szCs w:val="22"/>
              </w:rPr>
              <w:t>НАСЕЛЕНИЯ РЕСПУБЛИКИ КАЗАХСТАН»</w:t>
            </w:r>
          </w:p>
        </w:tc>
      </w:tr>
    </w:tbl>
    <w:p w14:paraId="12F14F72" w14:textId="77777777" w:rsidR="005F1D72" w:rsidRPr="002E0B6C" w:rsidRDefault="005F1D72" w:rsidP="005F1D72">
      <w:pPr>
        <w:rPr>
          <w:rFonts w:eastAsia="Calibri"/>
          <w:b/>
          <w:color w:val="0070C0"/>
          <w:sz w:val="28"/>
          <w:szCs w:val="28"/>
          <w:lang w:eastAsia="en-US"/>
        </w:rPr>
      </w:pPr>
    </w:p>
    <w:tbl>
      <w:tblPr>
        <w:tblpPr w:leftFromText="180" w:rightFromText="180" w:vertAnchor="text" w:horzAnchor="margin" w:tblpY="-248"/>
        <w:tblW w:w="10107" w:type="dxa"/>
        <w:tblLook w:val="01E0" w:firstRow="1" w:lastRow="1" w:firstColumn="1" w:lastColumn="1" w:noHBand="0" w:noVBand="0"/>
      </w:tblPr>
      <w:tblGrid>
        <w:gridCol w:w="5076"/>
        <w:gridCol w:w="5031"/>
      </w:tblGrid>
      <w:tr w:rsidR="005F1D72" w:rsidRPr="002E0B6C" w14:paraId="5BF5EA5C" w14:textId="77777777" w:rsidTr="0035503C">
        <w:trPr>
          <w:trHeight w:val="766"/>
        </w:trPr>
        <w:tc>
          <w:tcPr>
            <w:tcW w:w="5076" w:type="dxa"/>
          </w:tcPr>
          <w:p w14:paraId="4E8176DE" w14:textId="77777777" w:rsidR="005F1D72" w:rsidRPr="00FE5F8F" w:rsidRDefault="005F1D72" w:rsidP="0035503C">
            <w:pPr>
              <w:rPr>
                <w:color w:val="0070C0"/>
                <w:sz w:val="18"/>
                <w:szCs w:val="18"/>
                <w:lang w:val="kk-KZ"/>
              </w:rPr>
            </w:pPr>
            <w:r w:rsidRPr="002E0B6C">
              <w:rPr>
                <w:color w:val="0070C0"/>
                <w:sz w:val="18"/>
                <w:szCs w:val="18"/>
              </w:rPr>
              <w:t xml:space="preserve">010000, </w:t>
            </w:r>
            <w:r>
              <w:rPr>
                <w:color w:val="0070C0"/>
                <w:sz w:val="18"/>
                <w:szCs w:val="18"/>
                <w:lang w:val="kk-KZ"/>
              </w:rPr>
              <w:t>Астана</w:t>
            </w:r>
            <w:r w:rsidRPr="002E0B6C">
              <w:rPr>
                <w:color w:val="0070C0"/>
                <w:sz w:val="18"/>
                <w:szCs w:val="18"/>
              </w:rPr>
              <w:t xml:space="preserve"> </w:t>
            </w:r>
            <w:proofErr w:type="spellStart"/>
            <w:r w:rsidRPr="002E0B6C">
              <w:rPr>
                <w:color w:val="0070C0"/>
                <w:sz w:val="18"/>
                <w:szCs w:val="18"/>
              </w:rPr>
              <w:t>қаласы</w:t>
            </w:r>
            <w:proofErr w:type="spellEnd"/>
            <w:r w:rsidRPr="002E0B6C">
              <w:rPr>
                <w:color w:val="0070C0"/>
                <w:sz w:val="18"/>
                <w:szCs w:val="18"/>
              </w:rPr>
              <w:t xml:space="preserve">, </w:t>
            </w:r>
            <w:proofErr w:type="spellStart"/>
            <w:r w:rsidR="00744699" w:rsidRPr="00744699">
              <w:rPr>
                <w:color w:val="0070C0"/>
                <w:sz w:val="18"/>
                <w:szCs w:val="18"/>
              </w:rPr>
              <w:t>Мәнгілік</w:t>
            </w:r>
            <w:proofErr w:type="spellEnd"/>
            <w:r w:rsidR="00744699" w:rsidRPr="00744699">
              <w:rPr>
                <w:color w:val="0070C0"/>
                <w:sz w:val="18"/>
                <w:szCs w:val="18"/>
              </w:rPr>
              <w:t xml:space="preserve"> Ел </w:t>
            </w:r>
            <w:proofErr w:type="spellStart"/>
            <w:r w:rsidR="00744699" w:rsidRPr="00744699">
              <w:rPr>
                <w:color w:val="0070C0"/>
                <w:sz w:val="18"/>
                <w:szCs w:val="18"/>
              </w:rPr>
              <w:t>данғылы</w:t>
            </w:r>
            <w:proofErr w:type="spellEnd"/>
            <w:r w:rsidR="00744699" w:rsidRPr="00744699">
              <w:rPr>
                <w:color w:val="0070C0"/>
                <w:sz w:val="18"/>
                <w:szCs w:val="18"/>
              </w:rPr>
              <w:t>, 8/2</w:t>
            </w:r>
          </w:p>
          <w:p w14:paraId="57BA142A" w14:textId="77777777" w:rsidR="005F1D72" w:rsidRDefault="005F1D72" w:rsidP="0035503C">
            <w:pPr>
              <w:ind w:left="454" w:hanging="202"/>
              <w:rPr>
                <w:color w:val="0070C0"/>
                <w:sz w:val="18"/>
                <w:szCs w:val="18"/>
              </w:rPr>
            </w:pPr>
            <w:r>
              <w:rPr>
                <w:color w:val="0070C0"/>
                <w:sz w:val="18"/>
                <w:szCs w:val="18"/>
                <w:lang w:val="kk-KZ"/>
              </w:rPr>
              <w:t xml:space="preserve">    </w:t>
            </w:r>
            <w:r w:rsidR="00744699">
              <w:rPr>
                <w:color w:val="0070C0"/>
                <w:sz w:val="18"/>
                <w:szCs w:val="18"/>
              </w:rPr>
              <w:t>тел: (7172) 74-78-67</w:t>
            </w:r>
          </w:p>
          <w:p w14:paraId="18A47038" w14:textId="77777777" w:rsidR="005F1D72" w:rsidRPr="00CE0DC6" w:rsidRDefault="005F1D72" w:rsidP="0035503C">
            <w:pPr>
              <w:ind w:left="252"/>
              <w:rPr>
                <w:color w:val="0070C0"/>
                <w:sz w:val="18"/>
                <w:szCs w:val="18"/>
              </w:rPr>
            </w:pPr>
          </w:p>
          <w:p w14:paraId="7771C977" w14:textId="77777777" w:rsidR="005F1D72" w:rsidRPr="002E0B6C" w:rsidRDefault="005F1D72" w:rsidP="0035503C">
            <w:pPr>
              <w:rPr>
                <w:color w:val="0070C0"/>
              </w:rPr>
            </w:pPr>
            <w:r w:rsidRPr="002E0B6C">
              <w:rPr>
                <w:color w:val="0070C0"/>
              </w:rPr>
              <w:t>_________________№_________________</w:t>
            </w:r>
          </w:p>
        </w:tc>
        <w:tc>
          <w:tcPr>
            <w:tcW w:w="5031" w:type="dxa"/>
          </w:tcPr>
          <w:p w14:paraId="634AD21D" w14:textId="77777777" w:rsidR="005F1D72" w:rsidRPr="002E0B6C" w:rsidRDefault="005F1D72" w:rsidP="0035503C">
            <w:pPr>
              <w:ind w:left="486" w:firstLine="142"/>
              <w:rPr>
                <w:color w:val="0070C0"/>
                <w:sz w:val="18"/>
                <w:szCs w:val="18"/>
              </w:rPr>
            </w:pPr>
            <w:r w:rsidRPr="002E0B6C">
              <w:rPr>
                <w:color w:val="0070C0"/>
                <w:sz w:val="18"/>
                <w:szCs w:val="18"/>
              </w:rPr>
              <w:t xml:space="preserve">010000, город </w:t>
            </w:r>
            <w:r>
              <w:rPr>
                <w:color w:val="0070C0"/>
                <w:sz w:val="18"/>
                <w:szCs w:val="18"/>
                <w:lang w:val="kk-KZ"/>
              </w:rPr>
              <w:t>Астана</w:t>
            </w:r>
            <w:r>
              <w:rPr>
                <w:color w:val="0070C0"/>
                <w:sz w:val="18"/>
                <w:szCs w:val="18"/>
              </w:rPr>
              <w:t xml:space="preserve">, </w:t>
            </w:r>
            <w:r w:rsidR="00744699" w:rsidRPr="00744699">
              <w:rPr>
                <w:color w:val="0070C0"/>
                <w:sz w:val="18"/>
                <w:szCs w:val="18"/>
              </w:rPr>
              <w:t xml:space="preserve">проспект </w:t>
            </w:r>
            <w:proofErr w:type="spellStart"/>
            <w:r w:rsidR="00744699" w:rsidRPr="00744699">
              <w:rPr>
                <w:color w:val="0070C0"/>
                <w:sz w:val="18"/>
                <w:szCs w:val="18"/>
              </w:rPr>
              <w:t>Мәнгілік</w:t>
            </w:r>
            <w:proofErr w:type="spellEnd"/>
            <w:r w:rsidR="00744699" w:rsidRPr="00744699">
              <w:rPr>
                <w:color w:val="0070C0"/>
                <w:sz w:val="18"/>
                <w:szCs w:val="18"/>
              </w:rPr>
              <w:t xml:space="preserve"> Ел, 8/2 </w:t>
            </w:r>
            <w:r w:rsidRPr="002E0B6C">
              <w:rPr>
                <w:color w:val="0070C0"/>
                <w:sz w:val="18"/>
                <w:szCs w:val="18"/>
              </w:rPr>
              <w:t xml:space="preserve"> </w:t>
            </w:r>
          </w:p>
          <w:p w14:paraId="486B945A" w14:textId="77777777" w:rsidR="005F1D72" w:rsidRPr="00DF5AF7" w:rsidRDefault="005F1D72" w:rsidP="0035503C">
            <w:pPr>
              <w:ind w:left="770" w:hanging="142"/>
              <w:rPr>
                <w:color w:val="0070C0"/>
                <w:sz w:val="18"/>
                <w:szCs w:val="18"/>
              </w:rPr>
            </w:pPr>
            <w:r>
              <w:rPr>
                <w:color w:val="0070C0"/>
                <w:sz w:val="18"/>
                <w:szCs w:val="18"/>
              </w:rPr>
              <w:t xml:space="preserve">               тел: (7172) </w:t>
            </w:r>
            <w:r w:rsidR="00744699">
              <w:rPr>
                <w:color w:val="0070C0"/>
                <w:sz w:val="18"/>
                <w:szCs w:val="18"/>
                <w:lang w:val="kk-KZ"/>
              </w:rPr>
              <w:t>74</w:t>
            </w:r>
            <w:r w:rsidRPr="00DF5AF7">
              <w:rPr>
                <w:color w:val="0070C0"/>
                <w:sz w:val="18"/>
                <w:szCs w:val="18"/>
              </w:rPr>
              <w:t>-</w:t>
            </w:r>
            <w:r w:rsidR="00744699">
              <w:rPr>
                <w:color w:val="0070C0"/>
                <w:sz w:val="18"/>
                <w:szCs w:val="18"/>
              </w:rPr>
              <w:t>78</w:t>
            </w:r>
            <w:r w:rsidRPr="00DF5AF7">
              <w:rPr>
                <w:color w:val="0070C0"/>
                <w:sz w:val="18"/>
                <w:szCs w:val="18"/>
              </w:rPr>
              <w:t>-</w:t>
            </w:r>
            <w:r w:rsidR="00744699">
              <w:rPr>
                <w:color w:val="0070C0"/>
                <w:sz w:val="18"/>
                <w:szCs w:val="18"/>
              </w:rPr>
              <w:t>67</w:t>
            </w:r>
            <w:r w:rsidR="00744699">
              <w:rPr>
                <w:color w:val="0070C0"/>
                <w:sz w:val="18"/>
                <w:szCs w:val="18"/>
                <w:lang w:val="kk-KZ"/>
              </w:rPr>
              <w:t xml:space="preserve"> </w:t>
            </w:r>
            <w:r>
              <w:rPr>
                <w:color w:val="0070C0"/>
                <w:sz w:val="18"/>
                <w:szCs w:val="18"/>
              </w:rPr>
              <w:t xml:space="preserve"> </w:t>
            </w:r>
          </w:p>
          <w:p w14:paraId="62271729" w14:textId="77777777" w:rsidR="005F1D72" w:rsidRPr="002E0B6C" w:rsidRDefault="005F1D72" w:rsidP="0035503C">
            <w:pPr>
              <w:jc w:val="right"/>
              <w:rPr>
                <w:color w:val="0070C0"/>
                <w:sz w:val="18"/>
                <w:szCs w:val="18"/>
              </w:rPr>
            </w:pPr>
            <w:r w:rsidRPr="002E0B6C">
              <w:rPr>
                <w:color w:val="0070C0"/>
                <w:sz w:val="18"/>
                <w:szCs w:val="18"/>
              </w:rPr>
              <w:t xml:space="preserve">                                          </w:t>
            </w:r>
          </w:p>
          <w:p w14:paraId="10B07144" w14:textId="77777777" w:rsidR="005F1D72" w:rsidRPr="002E0B6C" w:rsidRDefault="005F1D72" w:rsidP="0035503C">
            <w:pPr>
              <w:ind w:left="2415"/>
              <w:rPr>
                <w:color w:val="0070C0"/>
                <w:sz w:val="22"/>
                <w:szCs w:val="22"/>
              </w:rPr>
            </w:pPr>
          </w:p>
        </w:tc>
      </w:tr>
    </w:tbl>
    <w:p w14:paraId="042CAF28" w14:textId="77777777" w:rsidR="00CF4EE1" w:rsidRDefault="005F1D72" w:rsidP="001614F5">
      <w:pPr>
        <w:jc w:val="both"/>
        <w:rPr>
          <w:b/>
          <w:sz w:val="28"/>
          <w:szCs w:val="28"/>
          <w:lang w:val="en-US"/>
        </w:rPr>
      </w:pPr>
      <w:r w:rsidRPr="00EF20EB">
        <w:rPr>
          <w:b/>
          <w:sz w:val="28"/>
          <w:szCs w:val="28"/>
          <w:lang w:val="en-US"/>
        </w:rPr>
        <w:t xml:space="preserve">                                                        </w:t>
      </w:r>
      <w:r w:rsidR="001614F5">
        <w:rPr>
          <w:b/>
          <w:sz w:val="28"/>
          <w:szCs w:val="28"/>
          <w:lang w:val="en-US"/>
        </w:rPr>
        <w:t xml:space="preserve">               </w:t>
      </w:r>
    </w:p>
    <w:p w14:paraId="41483BF1" w14:textId="17DD1363" w:rsidR="005F1D72" w:rsidRPr="00CA1874" w:rsidRDefault="00CF4EE1" w:rsidP="005F1D72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</w:t>
      </w:r>
    </w:p>
    <w:p w14:paraId="0B305F0D" w14:textId="77777777" w:rsidR="005F1D72" w:rsidRPr="00CA1874" w:rsidRDefault="005F1D72" w:rsidP="005F1D72">
      <w:pPr>
        <w:ind w:firstLine="5103"/>
        <w:jc w:val="both"/>
        <w:rPr>
          <w:i/>
          <w:lang/>
        </w:rPr>
      </w:pPr>
      <w:r w:rsidRPr="00CA1874">
        <w:rPr>
          <w:b/>
          <w:sz w:val="28"/>
          <w:szCs w:val="28"/>
        </w:rPr>
        <w:t xml:space="preserve">          </w:t>
      </w:r>
      <w:r w:rsidR="00CF4EE1">
        <w:rPr>
          <w:b/>
          <w:sz w:val="28"/>
          <w:szCs w:val="28"/>
        </w:rPr>
        <w:t>---------</w:t>
      </w:r>
      <w:r>
        <w:rPr>
          <w:b/>
          <w:sz w:val="28"/>
          <w:szCs w:val="28"/>
        </w:rPr>
        <w:t>---</w:t>
      </w:r>
      <w:r w:rsidRPr="00CA1874">
        <w:rPr>
          <w:b/>
          <w:sz w:val="28"/>
          <w:szCs w:val="28"/>
        </w:rPr>
        <w:t>----------</w:t>
      </w:r>
      <w:r w:rsidRPr="00CA1874">
        <w:rPr>
          <w:rFonts w:eastAsia="Calibri"/>
          <w:b/>
          <w:sz w:val="28"/>
          <w:szCs w:val="28"/>
        </w:rPr>
        <w:t xml:space="preserve">------------------- </w:t>
      </w:r>
      <w:r w:rsidRPr="00CA1874">
        <w:rPr>
          <w:i/>
          <w:lang/>
        </w:rPr>
        <w:t xml:space="preserve">                                                                                                        </w:t>
      </w:r>
    </w:p>
    <w:p w14:paraId="59BB28AC" w14:textId="77777777" w:rsidR="005F1D72" w:rsidRPr="00CA1874" w:rsidRDefault="005F1D72" w:rsidP="005F1D72">
      <w:pPr>
        <w:ind w:firstLine="709"/>
        <w:jc w:val="both"/>
        <w:rPr>
          <w:i/>
        </w:rPr>
      </w:pPr>
      <w:r w:rsidRPr="00CA1874">
        <w:rPr>
          <w:i/>
          <w:lang/>
        </w:rPr>
        <w:t xml:space="preserve">                                                                                     </w:t>
      </w:r>
      <w:r w:rsidR="00931E05">
        <w:rPr>
          <w:i/>
          <w:lang/>
        </w:rPr>
        <w:t xml:space="preserve">№ </w:t>
      </w:r>
      <w:r w:rsidR="001614F5" w:rsidRPr="001614F5">
        <w:rPr>
          <w:i/>
          <w:lang/>
        </w:rPr>
        <w:t>ЖТ-2026-00214980</w:t>
      </w:r>
      <w:r w:rsidRPr="00CA1874">
        <w:rPr>
          <w:i/>
        </w:rPr>
        <w:t xml:space="preserve">, </w:t>
      </w:r>
      <w:proofErr w:type="spellStart"/>
      <w:r w:rsidRPr="00EF20EB">
        <w:rPr>
          <w:i/>
          <w:lang w:val="en-US"/>
        </w:rPr>
        <w:t>eotinish</w:t>
      </w:r>
      <w:proofErr w:type="spellEnd"/>
      <w:r w:rsidRPr="00CA1874">
        <w:rPr>
          <w:i/>
        </w:rPr>
        <w:t>.</w:t>
      </w:r>
      <w:proofErr w:type="spellStart"/>
      <w:r w:rsidRPr="00EF20EB">
        <w:rPr>
          <w:i/>
          <w:lang w:val="en-US"/>
        </w:rPr>
        <w:t>kz</w:t>
      </w:r>
      <w:proofErr w:type="spellEnd"/>
      <w:r w:rsidRPr="00CA1874">
        <w:rPr>
          <w:i/>
        </w:rPr>
        <w:t xml:space="preserve">  </w:t>
      </w:r>
    </w:p>
    <w:p w14:paraId="7C143C1A" w14:textId="77777777" w:rsidR="005F1D72" w:rsidRPr="00971360" w:rsidRDefault="005F1D72" w:rsidP="005F1D72">
      <w:pPr>
        <w:ind w:firstLine="709"/>
        <w:jc w:val="both"/>
        <w:rPr>
          <w:sz w:val="28"/>
          <w:szCs w:val="28"/>
        </w:rPr>
      </w:pPr>
    </w:p>
    <w:p w14:paraId="2F52A7AF" w14:textId="77777777" w:rsidR="005F1D72" w:rsidRPr="00971360" w:rsidRDefault="005F1D72" w:rsidP="005F1D72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sz w:val="28"/>
          <w:szCs w:val="28"/>
        </w:rPr>
      </w:pPr>
    </w:p>
    <w:p w14:paraId="10F7B054" w14:textId="77777777" w:rsidR="005F1D72" w:rsidRDefault="005F1D72" w:rsidP="005F1D72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sz w:val="28"/>
          <w:szCs w:val="28"/>
        </w:rPr>
      </w:pPr>
      <w:r w:rsidRPr="002822F9">
        <w:rPr>
          <w:sz w:val="28"/>
          <w:szCs w:val="28"/>
        </w:rPr>
        <w:t>Комитет государственной инспекции труда Министерства труда и социальной защиты населения Респу</w:t>
      </w:r>
      <w:r>
        <w:rPr>
          <w:sz w:val="28"/>
          <w:szCs w:val="28"/>
        </w:rPr>
        <w:t xml:space="preserve">блики Казахстан, рассмотрев </w:t>
      </w:r>
      <w:r w:rsidR="001614F5">
        <w:rPr>
          <w:sz w:val="28"/>
          <w:szCs w:val="28"/>
        </w:rPr>
        <w:t xml:space="preserve">в пределах своей компетенции </w:t>
      </w:r>
      <w:r w:rsidR="00931E05" w:rsidRPr="00931E05">
        <w:rPr>
          <w:sz w:val="28"/>
          <w:szCs w:val="28"/>
        </w:rPr>
        <w:t>Ваш запрос о разъяснении норм трудового законодательства</w:t>
      </w:r>
      <w:r w:rsidRPr="002822F9">
        <w:rPr>
          <w:sz w:val="28"/>
          <w:szCs w:val="28"/>
        </w:rPr>
        <w:t xml:space="preserve">, сообщает следующее. </w:t>
      </w:r>
      <w:r>
        <w:rPr>
          <w:sz w:val="28"/>
          <w:szCs w:val="28"/>
        </w:rPr>
        <w:t xml:space="preserve"> </w:t>
      </w:r>
    </w:p>
    <w:p w14:paraId="0934527F" w14:textId="77777777" w:rsidR="001614F5" w:rsidRPr="001614F5" w:rsidRDefault="001614F5" w:rsidP="001614F5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sz w:val="28"/>
          <w:szCs w:val="28"/>
        </w:rPr>
      </w:pPr>
      <w:r w:rsidRPr="001614F5">
        <w:rPr>
          <w:sz w:val="28"/>
          <w:szCs w:val="28"/>
        </w:rPr>
        <w:t xml:space="preserve">В соответствии с пунктом 3 статьи 123 Трудового кодекса Республики Казахстан </w:t>
      </w:r>
      <w:r w:rsidR="00951EB8">
        <w:rPr>
          <w:sz w:val="28"/>
          <w:szCs w:val="28"/>
        </w:rPr>
        <w:t xml:space="preserve">(далее – Кодекс) </w:t>
      </w:r>
      <w:r w:rsidRPr="001614F5">
        <w:rPr>
          <w:sz w:val="28"/>
          <w:szCs w:val="28"/>
        </w:rPr>
        <w:t>работник</w:t>
      </w:r>
      <w:r>
        <w:rPr>
          <w:sz w:val="28"/>
          <w:szCs w:val="28"/>
        </w:rPr>
        <w:t>, работник направляющей стороны</w:t>
      </w:r>
      <w:r w:rsidRPr="001614F5">
        <w:rPr>
          <w:sz w:val="28"/>
          <w:szCs w:val="28"/>
        </w:rPr>
        <w:t xml:space="preserve"> обязан</w:t>
      </w:r>
      <w:r>
        <w:rPr>
          <w:sz w:val="28"/>
          <w:szCs w:val="28"/>
        </w:rPr>
        <w:t>ы</w:t>
      </w:r>
      <w:r w:rsidRPr="001614F5">
        <w:rPr>
          <w:sz w:val="28"/>
          <w:szCs w:val="28"/>
        </w:rPr>
        <w:t xml:space="preserve"> возместить прямой действительный ущер</w:t>
      </w:r>
      <w:r>
        <w:rPr>
          <w:sz w:val="28"/>
          <w:szCs w:val="28"/>
        </w:rPr>
        <w:t>б, причиненный работодателю или принимающей стороне.</w:t>
      </w:r>
    </w:p>
    <w:p w14:paraId="374D8CA8" w14:textId="77777777" w:rsidR="001614F5" w:rsidRPr="001614F5" w:rsidRDefault="00951EB8" w:rsidP="001614F5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 этом, К</w:t>
      </w:r>
      <w:r w:rsidR="001614F5" w:rsidRPr="001614F5">
        <w:rPr>
          <w:sz w:val="28"/>
          <w:szCs w:val="28"/>
        </w:rPr>
        <w:t>одекс не содержит нормы, устанавливающей предельный размер материальной ответственности работника в виде среднего месячного заработка либо месячного оклада, если отсутствуют основания полной материальной ответственности, предусмотренн</w:t>
      </w:r>
      <w:r>
        <w:rPr>
          <w:sz w:val="28"/>
          <w:szCs w:val="28"/>
        </w:rPr>
        <w:t>ые пунктом 8 статьи 123 К</w:t>
      </w:r>
      <w:r w:rsidR="001614F5">
        <w:rPr>
          <w:sz w:val="28"/>
          <w:szCs w:val="28"/>
        </w:rPr>
        <w:t>одекса.</w:t>
      </w:r>
    </w:p>
    <w:p w14:paraId="3519DD8D" w14:textId="77777777" w:rsidR="001614F5" w:rsidRPr="001614F5" w:rsidRDefault="00951EB8" w:rsidP="001614F5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Пунктом 8 статьи 123 К</w:t>
      </w:r>
      <w:r w:rsidR="001614F5" w:rsidRPr="001614F5">
        <w:rPr>
          <w:sz w:val="28"/>
          <w:szCs w:val="28"/>
        </w:rPr>
        <w:t>одекса установлен исчерпывающий перечень случаев, при наступлении которых на работника возлагается материальная ответственность в полн</w:t>
      </w:r>
      <w:r w:rsidR="001614F5">
        <w:rPr>
          <w:sz w:val="28"/>
          <w:szCs w:val="28"/>
        </w:rPr>
        <w:t>ом размере причиненного ущерба.</w:t>
      </w:r>
    </w:p>
    <w:p w14:paraId="3C553FDE" w14:textId="77777777" w:rsidR="001614F5" w:rsidRPr="001614F5" w:rsidRDefault="001614F5" w:rsidP="001614F5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sz w:val="28"/>
          <w:szCs w:val="28"/>
        </w:rPr>
      </w:pPr>
      <w:r w:rsidRPr="001614F5">
        <w:rPr>
          <w:sz w:val="28"/>
          <w:szCs w:val="28"/>
        </w:rPr>
        <w:t>В иных случаях размер подлежащего возмещению ущерба определяется фактически причиненным прямым действительным ущербом, при усло</w:t>
      </w:r>
      <w:r>
        <w:rPr>
          <w:sz w:val="28"/>
          <w:szCs w:val="28"/>
        </w:rPr>
        <w:t>вии доказанности работодателем:</w:t>
      </w:r>
    </w:p>
    <w:p w14:paraId="2D7FF2BA" w14:textId="77777777" w:rsidR="001614F5" w:rsidRPr="001614F5" w:rsidRDefault="001614F5" w:rsidP="001614F5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-факта причинения ущерба;</w:t>
      </w:r>
    </w:p>
    <w:p w14:paraId="208FA390" w14:textId="77777777" w:rsidR="001614F5" w:rsidRPr="001614F5" w:rsidRDefault="001614F5" w:rsidP="001614F5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Pr="001614F5">
        <w:rPr>
          <w:sz w:val="28"/>
          <w:szCs w:val="28"/>
        </w:rPr>
        <w:t>размера прямого действи</w:t>
      </w:r>
      <w:r>
        <w:rPr>
          <w:sz w:val="28"/>
          <w:szCs w:val="28"/>
        </w:rPr>
        <w:t>тельного ущерба;</w:t>
      </w:r>
    </w:p>
    <w:p w14:paraId="4182848F" w14:textId="77777777" w:rsidR="001614F5" w:rsidRPr="001614F5" w:rsidRDefault="001614F5" w:rsidP="001614F5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-вины работника;</w:t>
      </w:r>
    </w:p>
    <w:p w14:paraId="47243319" w14:textId="77777777" w:rsidR="001614F5" w:rsidRPr="001614F5" w:rsidRDefault="001614F5" w:rsidP="001614F5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Pr="001614F5">
        <w:rPr>
          <w:sz w:val="28"/>
          <w:szCs w:val="28"/>
        </w:rPr>
        <w:t>причинно-следственной связи между действиями (бездействием) р</w:t>
      </w:r>
      <w:r>
        <w:rPr>
          <w:sz w:val="28"/>
          <w:szCs w:val="28"/>
        </w:rPr>
        <w:t>аботника и наступившим ущербом.</w:t>
      </w:r>
    </w:p>
    <w:p w14:paraId="52C9150E" w14:textId="77777777" w:rsidR="000215DB" w:rsidRDefault="001614F5" w:rsidP="001614F5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sz w:val="28"/>
          <w:szCs w:val="28"/>
        </w:rPr>
      </w:pPr>
      <w:r w:rsidRPr="001614F5">
        <w:rPr>
          <w:sz w:val="28"/>
          <w:szCs w:val="28"/>
        </w:rPr>
        <w:t>Таким образом, отсутствие договора о полной материальной ответственности либо оснований, предус</w:t>
      </w:r>
      <w:r w:rsidR="00F84A8B">
        <w:rPr>
          <w:sz w:val="28"/>
          <w:szCs w:val="28"/>
        </w:rPr>
        <w:t>мотренных пунктом 8 статьи 123 К</w:t>
      </w:r>
      <w:r w:rsidRPr="001614F5">
        <w:rPr>
          <w:sz w:val="28"/>
          <w:szCs w:val="28"/>
        </w:rPr>
        <w:t>одекса, не освобождает работника от обязанности возместить причиненный ущерб, при этом размер возмещения не ограничен фиксированной суммой и определяется в каждом конкретном случае с учетом фактических обстоятельств и доказательств.</w:t>
      </w:r>
    </w:p>
    <w:p w14:paraId="0739A52A" w14:textId="77777777" w:rsidR="00A902D3" w:rsidRPr="006A3E32" w:rsidRDefault="000215DB" w:rsidP="001614F5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Вместе с тем, необходимо отметить, что в соответствии с пунктом 5 статьи 123 Кодекса н</w:t>
      </w:r>
      <w:r w:rsidRPr="000215DB">
        <w:rPr>
          <w:sz w:val="28"/>
          <w:szCs w:val="28"/>
        </w:rPr>
        <w:t>едопустимо возложение на работника, работника направляющей стороны ответственности за такой ущерб, который может быть отнесен к категории нормального производственно-хозяйственного риска.</w:t>
      </w:r>
    </w:p>
    <w:p w14:paraId="4981DF06" w14:textId="77777777" w:rsidR="00100E03" w:rsidRDefault="00A902D3" w:rsidP="005F1D72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color w:val="000000"/>
          <w:sz w:val="28"/>
        </w:rPr>
      </w:pPr>
      <w:r>
        <w:rPr>
          <w:color w:val="000000"/>
          <w:sz w:val="28"/>
        </w:rPr>
        <w:t xml:space="preserve">Данное разъяснение дано в соответствии с пунктом 4 статьи 60 Закона Республики Казахстан «О правовых актах».  </w:t>
      </w:r>
    </w:p>
    <w:p w14:paraId="1655CDD0" w14:textId="77777777" w:rsidR="005F1D72" w:rsidRDefault="005F1D72" w:rsidP="005F1D72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color w:val="000000" w:themeColor="text1"/>
          <w:sz w:val="28"/>
          <w:szCs w:val="28"/>
        </w:rPr>
      </w:pPr>
      <w:r w:rsidRPr="002822F9">
        <w:rPr>
          <w:sz w:val="28"/>
          <w:szCs w:val="28"/>
        </w:rPr>
        <w:t xml:space="preserve">В случае несогласия с принятым решением по существу, Вы вправе </w:t>
      </w:r>
      <w:r w:rsidRPr="002822F9">
        <w:rPr>
          <w:color w:val="000000" w:themeColor="text1"/>
          <w:sz w:val="28"/>
          <w:szCs w:val="28"/>
        </w:rPr>
        <w:t xml:space="preserve">обжаловать его в порядке, предусмотренном Административным процедурно-процессуальным кодексом Республики Казахстан. </w:t>
      </w:r>
    </w:p>
    <w:p w14:paraId="74C555DD" w14:textId="77777777" w:rsidR="005F1D72" w:rsidRDefault="005F1D72" w:rsidP="005F1D72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color w:val="000000" w:themeColor="text1"/>
          <w:sz w:val="28"/>
          <w:szCs w:val="28"/>
        </w:rPr>
      </w:pPr>
    </w:p>
    <w:p w14:paraId="517BED0E" w14:textId="77777777" w:rsidR="005F1D72" w:rsidRDefault="005F1D72" w:rsidP="005F1D72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b/>
          <w:sz w:val="28"/>
          <w:szCs w:val="28"/>
        </w:rPr>
      </w:pPr>
    </w:p>
    <w:p w14:paraId="1A420FF9" w14:textId="77777777" w:rsidR="005F1D72" w:rsidRDefault="005F1D72" w:rsidP="005F1D72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Заместитель</w:t>
      </w:r>
      <w:r w:rsidRPr="002822F9">
        <w:rPr>
          <w:b/>
          <w:sz w:val="28"/>
          <w:szCs w:val="28"/>
        </w:rPr>
        <w:t xml:space="preserve"> председателя                              </w:t>
      </w:r>
      <w:r>
        <w:rPr>
          <w:b/>
          <w:sz w:val="28"/>
          <w:szCs w:val="28"/>
        </w:rPr>
        <w:t xml:space="preserve">                   </w:t>
      </w:r>
      <w:r w:rsidRPr="002822F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</w:t>
      </w:r>
      <w:r w:rsidRPr="002822F9">
        <w:rPr>
          <w:b/>
          <w:sz w:val="28"/>
          <w:szCs w:val="28"/>
        </w:rPr>
        <w:t xml:space="preserve">  </w:t>
      </w:r>
      <w:r w:rsidR="001614F5">
        <w:rPr>
          <w:b/>
          <w:sz w:val="28"/>
          <w:szCs w:val="28"/>
        </w:rPr>
        <w:t>С</w:t>
      </w:r>
      <w:r w:rsidRPr="002822F9">
        <w:rPr>
          <w:b/>
          <w:sz w:val="28"/>
          <w:szCs w:val="28"/>
        </w:rPr>
        <w:t xml:space="preserve">. </w:t>
      </w:r>
      <w:r w:rsidR="001614F5">
        <w:rPr>
          <w:b/>
          <w:sz w:val="28"/>
          <w:szCs w:val="28"/>
        </w:rPr>
        <w:t>Казакбаев</w:t>
      </w:r>
      <w:r w:rsidRPr="002822F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</w:p>
    <w:p w14:paraId="736B8DC8" w14:textId="77777777" w:rsidR="005F1D72" w:rsidRDefault="005F1D72" w:rsidP="005F1D72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jc w:val="both"/>
        <w:rPr>
          <w:i/>
        </w:rPr>
      </w:pPr>
    </w:p>
    <w:p w14:paraId="002B390E" w14:textId="77777777" w:rsidR="005F1D72" w:rsidRDefault="005F1D72" w:rsidP="005F1D72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jc w:val="both"/>
        <w:rPr>
          <w:i/>
        </w:rPr>
      </w:pPr>
    </w:p>
    <w:p w14:paraId="15388A42" w14:textId="77777777" w:rsidR="005F1D72" w:rsidRDefault="005F1D72" w:rsidP="005F1D72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jc w:val="both"/>
        <w:rPr>
          <w:i/>
        </w:rPr>
      </w:pPr>
    </w:p>
    <w:p w14:paraId="351CB3FC" w14:textId="77777777" w:rsidR="005F1D72" w:rsidRDefault="005F1D72" w:rsidP="005F1D72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jc w:val="both"/>
        <w:rPr>
          <w:i/>
        </w:rPr>
      </w:pPr>
    </w:p>
    <w:p w14:paraId="2931A09F" w14:textId="77777777" w:rsidR="005F1D72" w:rsidRDefault="00526B0C" w:rsidP="005F1D72">
      <w:pPr>
        <w:widowControl w:val="0"/>
        <w:pBdr>
          <w:bottom w:val="single" w:sz="4" w:space="31" w:color="FFFFFF"/>
        </w:pBdr>
        <w:tabs>
          <w:tab w:val="left" w:pos="709"/>
          <w:tab w:val="left" w:pos="851"/>
        </w:tabs>
        <w:jc w:val="both"/>
      </w:pPr>
      <w:r>
        <w:rPr>
          <w:i/>
        </w:rPr>
        <w:t>Мукуше</w:t>
      </w:r>
      <w:r w:rsidR="005F1D72">
        <w:rPr>
          <w:i/>
        </w:rPr>
        <w:t xml:space="preserve">в </w:t>
      </w:r>
      <w:r>
        <w:rPr>
          <w:i/>
        </w:rPr>
        <w:t>Ж.К</w:t>
      </w:r>
      <w:r w:rsidR="005F1D72">
        <w:rPr>
          <w:i/>
        </w:rPr>
        <w:t xml:space="preserve">. 69-55-13    </w:t>
      </w:r>
    </w:p>
    <w:p w14:paraId="6FEBCA27" w14:textId="77777777" w:rsidR="005F1D72" w:rsidRPr="00526B0C" w:rsidRDefault="005F1D72" w:rsidP="005F1D72"/>
    <w:p w14:paraId="43B72491" w14:textId="77777777" w:rsidR="00000000" w:rsidRPr="00FE7711" w:rsidRDefault="00000000"/>
    <w:sectPr w:rsidR="00A44343" w:rsidRPr="00FE7711" w:rsidSect="00FE7711">
      <w:pgSz w:w="11906" w:h="16838"/>
      <w:pgMar w:top="1418" w:right="851" w:bottom="1276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06BD"/>
    <w:rsid w:val="000215DB"/>
    <w:rsid w:val="00100E03"/>
    <w:rsid w:val="001614F5"/>
    <w:rsid w:val="003506BD"/>
    <w:rsid w:val="005162D3"/>
    <w:rsid w:val="00526B0C"/>
    <w:rsid w:val="005F1D72"/>
    <w:rsid w:val="00685763"/>
    <w:rsid w:val="00714D1B"/>
    <w:rsid w:val="00744699"/>
    <w:rsid w:val="00931E05"/>
    <w:rsid w:val="00951EB8"/>
    <w:rsid w:val="00971360"/>
    <w:rsid w:val="00A902D3"/>
    <w:rsid w:val="00AF7B2D"/>
    <w:rsid w:val="00BE4822"/>
    <w:rsid w:val="00C64F85"/>
    <w:rsid w:val="00CF4EE1"/>
    <w:rsid w:val="00DD6466"/>
    <w:rsid w:val="00EF0D2B"/>
    <w:rsid w:val="00F84A8B"/>
    <w:rsid w:val="00FE7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061EEC"/>
  <w15:chartTrackingRefBased/>
  <w15:docId w15:val="{67668E1B-7ADE-4D38-B471-ABE7F7735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F1D7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902D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492</Words>
  <Characters>2806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Арман А. Оспанов</dc:creator>
  <cp:keywords/>
  <dc:description/>
  <cp:lastModifiedBy>Олег Арестов</cp:lastModifiedBy>
  <cp:revision>19</cp:revision>
  <dcterms:created xsi:type="dcterms:W3CDTF">2025-11-25T03:16:00Z</dcterms:created>
  <dcterms:modified xsi:type="dcterms:W3CDTF">2026-02-02T03:50:00Z</dcterms:modified>
</cp:coreProperties>
</file>